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4C0" w:rsidRDefault="00D534C0" w:rsidP="00D534C0">
      <w:pPr>
        <w:spacing w:after="0"/>
        <w:jc w:val="center"/>
        <w:rPr>
          <w:rFonts w:ascii="Book Antiqua" w:hAnsi="Book Antiqua"/>
          <w:b/>
          <w:bCs/>
          <w:color w:val="0000BF"/>
          <w:sz w:val="24"/>
          <w:szCs w:val="24"/>
        </w:rPr>
      </w:pPr>
      <w:r w:rsidRPr="00D534C0">
        <w:rPr>
          <w:rFonts w:ascii="Book Antiqua" w:hAnsi="Book Antiqua"/>
          <w:b/>
          <w:bCs/>
          <w:color w:val="0000BF"/>
          <w:sz w:val="24"/>
          <w:szCs w:val="24"/>
        </w:rPr>
        <w:t>Нет божества кроме Аллаха</w:t>
      </w:r>
    </w:p>
    <w:p w:rsidR="00D534C0" w:rsidRPr="00D534C0" w:rsidRDefault="00D534C0" w:rsidP="00D534C0">
      <w:pPr>
        <w:spacing w:after="0"/>
        <w:jc w:val="center"/>
        <w:rPr>
          <w:rFonts w:ascii="Book Antiqua" w:hAnsi="Book Antiqua"/>
          <w:b/>
          <w:bCs/>
          <w:color w:val="0000BF"/>
          <w:sz w:val="24"/>
          <w:szCs w:val="24"/>
        </w:rPr>
      </w:pPr>
    </w:p>
    <w:p w:rsidR="00E80036" w:rsidRDefault="00D534C0" w:rsidP="009946BD">
      <w:pPr>
        <w:tabs>
          <w:tab w:val="left" w:pos="284"/>
        </w:tabs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>
        <w:rPr>
          <w:rFonts w:ascii="Book Antiqua" w:hAnsi="Book Antiqua"/>
          <w:color w:val="0000BF"/>
          <w:sz w:val="24"/>
          <w:szCs w:val="24"/>
        </w:rPr>
        <w:t>Нет «б</w:t>
      </w:r>
      <w:r w:rsidR="00952C0B" w:rsidRPr="00E80036">
        <w:rPr>
          <w:rFonts w:ascii="Book Antiqua" w:hAnsi="Book Antiqua"/>
          <w:color w:val="0000BF"/>
          <w:sz w:val="24"/>
          <w:szCs w:val="24"/>
        </w:rPr>
        <w:t>ожества</w:t>
      </w:r>
      <w:r>
        <w:rPr>
          <w:rFonts w:ascii="Book Antiqua" w:hAnsi="Book Antiqua"/>
          <w:color w:val="0000BF"/>
          <w:sz w:val="24"/>
          <w:szCs w:val="24"/>
        </w:rPr>
        <w:t>»</w:t>
      </w:r>
      <w:r w:rsidR="00952C0B" w:rsidRPr="00E80036">
        <w:rPr>
          <w:rFonts w:ascii="Book Antiqua" w:hAnsi="Book Antiqua"/>
          <w:color w:val="0000BF"/>
          <w:sz w:val="24"/>
          <w:szCs w:val="24"/>
        </w:rPr>
        <w:t xml:space="preserve"> - то </w:t>
      </w:r>
      <w:proofErr w:type="gramStart"/>
      <w:r w:rsidR="00952C0B" w:rsidRPr="00E80036">
        <w:rPr>
          <w:rFonts w:ascii="Book Antiqua" w:hAnsi="Book Antiqua"/>
          <w:color w:val="0000BF"/>
          <w:sz w:val="24"/>
          <w:szCs w:val="24"/>
        </w:rPr>
        <w:t>есть</w:t>
      </w:r>
      <w:proofErr w:type="gramEnd"/>
      <w:r w:rsidR="00952C0B" w:rsidRPr="00E80036">
        <w:rPr>
          <w:rFonts w:ascii="Book Antiqua" w:hAnsi="Book Antiqua"/>
          <w:color w:val="0000BF"/>
          <w:sz w:val="24"/>
          <w:szCs w:val="24"/>
        </w:rPr>
        <w:t xml:space="preserve"> </w:t>
      </w:r>
      <w:r>
        <w:rPr>
          <w:rFonts w:ascii="Book Antiqua" w:hAnsi="Book Antiqua"/>
          <w:color w:val="0000BF"/>
          <w:sz w:val="24"/>
          <w:szCs w:val="24"/>
        </w:rPr>
        <w:t>нет «</w:t>
      </w:r>
      <w:r w:rsidR="00952C0B" w:rsidRPr="00E80036">
        <w:rPr>
          <w:rFonts w:ascii="Book Antiqua" w:hAnsi="Book Antiqua"/>
          <w:color w:val="0000BF"/>
          <w:sz w:val="24"/>
          <w:szCs w:val="24"/>
        </w:rPr>
        <w:t>объекта поклонения</w:t>
      </w:r>
      <w:r>
        <w:rPr>
          <w:rFonts w:ascii="Book Antiqua" w:hAnsi="Book Antiqua"/>
          <w:color w:val="0000BF"/>
          <w:sz w:val="24"/>
          <w:szCs w:val="24"/>
        </w:rPr>
        <w:t>»</w:t>
      </w:r>
      <w:r w:rsidR="00952C0B" w:rsidRPr="00E80036">
        <w:rPr>
          <w:rFonts w:ascii="Book Antiqua" w:hAnsi="Book Antiqua"/>
          <w:color w:val="0000BF"/>
          <w:sz w:val="24"/>
          <w:szCs w:val="24"/>
        </w:rPr>
        <w:t>.</w:t>
      </w:r>
      <w:r w:rsidR="009946BD">
        <w:rPr>
          <w:rFonts w:ascii="Book Antiqua" w:hAnsi="Book Antiqua"/>
          <w:color w:val="0000BF"/>
          <w:sz w:val="24"/>
          <w:szCs w:val="24"/>
        </w:rPr>
        <w:t xml:space="preserve"> Т.к. то, что обожествляют, обязательно поклоняются этому и наоборот.</w:t>
      </w:r>
    </w:p>
    <w:p w:rsidR="00E80036" w:rsidRDefault="00952C0B" w:rsidP="009946BD">
      <w:pPr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>Божеств на самом деле много, истинный же только Аллах.</w:t>
      </w:r>
    </w:p>
    <w:p w:rsidR="00E80036" w:rsidRDefault="00952C0B" w:rsidP="009946BD">
      <w:pPr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Другие божества - ложные, и не </w:t>
      </w:r>
      <w:proofErr w:type="gramStart"/>
      <w:r w:rsidRPr="00E80036">
        <w:rPr>
          <w:rFonts w:ascii="Book Antiqua" w:hAnsi="Book Antiqua"/>
          <w:color w:val="0000BF"/>
          <w:sz w:val="24"/>
          <w:szCs w:val="24"/>
        </w:rPr>
        <w:t>имеет право на то чтобы им поклонялись</w:t>
      </w:r>
      <w:proofErr w:type="gramEnd"/>
      <w:r w:rsidRPr="00E80036">
        <w:rPr>
          <w:rFonts w:ascii="Book Antiqua" w:hAnsi="Book Antiqua"/>
          <w:color w:val="0000BF"/>
          <w:sz w:val="24"/>
          <w:szCs w:val="24"/>
        </w:rPr>
        <w:t>.</w:t>
      </w:r>
    </w:p>
    <w:p w:rsidR="00E80036" w:rsidRDefault="00952C0B" w:rsidP="009946BD">
      <w:pPr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В самом свидетельстве </w:t>
      </w:r>
      <w:proofErr w:type="gramStart"/>
      <w:r w:rsidRPr="00E80036">
        <w:rPr>
          <w:rFonts w:ascii="Book Antiqua" w:hAnsi="Book Antiqua"/>
          <w:color w:val="0000BF"/>
          <w:sz w:val="24"/>
          <w:szCs w:val="24"/>
        </w:rPr>
        <w:t>скрыт</w:t>
      </w:r>
      <w:proofErr w:type="gramEnd"/>
      <w:r w:rsidRPr="00E80036">
        <w:rPr>
          <w:rFonts w:ascii="Book Antiqua" w:hAnsi="Book Antiqua"/>
          <w:color w:val="0000BF"/>
          <w:sz w:val="24"/>
          <w:szCs w:val="24"/>
        </w:rPr>
        <w:t xml:space="preserve">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хабр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 xml:space="preserve"> (сообщение) -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хаккун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>.</w:t>
      </w:r>
    </w:p>
    <w:p w:rsidR="00E80036" w:rsidRDefault="00952C0B" w:rsidP="009946BD">
      <w:pPr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Получается: ля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иляха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 xml:space="preserve"> ХАККУН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илля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 xml:space="preserve">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Ллах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 xml:space="preserve"> - нет божества истинного кроме Аллаха.</w:t>
      </w:r>
    </w:p>
    <w:p w:rsidR="00B55BA5" w:rsidRDefault="00952C0B" w:rsidP="009946BD">
      <w:pPr>
        <w:spacing w:after="0"/>
        <w:ind w:firstLine="284"/>
        <w:jc w:val="both"/>
        <w:rPr>
          <w:rFonts w:ascii="Book Antiqua" w:hAnsi="Book Antiqua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>Аллах Всевышний говорит:</w:t>
      </w:r>
      <w:r w:rsidRPr="00E80036">
        <w:rPr>
          <w:rFonts w:ascii="Book Antiqua" w:hAnsi="Book Antiqua"/>
          <w:sz w:val="24"/>
          <w:szCs w:val="24"/>
        </w:rPr>
        <w:t xml:space="preserve"> </w:t>
      </w:r>
    </w:p>
    <w:p w:rsidR="00B55BA5" w:rsidRPr="00B55BA5" w:rsidRDefault="00B55BA5" w:rsidP="00B55BA5">
      <w:pPr>
        <w:spacing w:after="0"/>
        <w:jc w:val="center"/>
        <w:rPr>
          <w:rFonts w:ascii="Book Antiqua" w:hAnsi="Book Antiqua"/>
          <w:b/>
          <w:bCs/>
          <w:color w:val="003300"/>
          <w:sz w:val="32"/>
          <w:szCs w:val="32"/>
        </w:rPr>
      </w:pP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 xml:space="preserve">وَمَنْ يَدْعُ مَعَ </w:t>
      </w:r>
      <w:r w:rsidRPr="00B55BA5">
        <w:rPr>
          <w:rStyle w:val="highlight"/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>اللَّهِ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 xml:space="preserve"> </w:t>
      </w:r>
      <w:r w:rsidRPr="00B55BA5">
        <w:rPr>
          <w:rStyle w:val="highlight"/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>إِلَٰهًا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 xml:space="preserve"> آخَرَ </w:t>
      </w:r>
      <w:r w:rsidRPr="00B55BA5">
        <w:rPr>
          <w:rStyle w:val="highlight"/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>لَا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 xml:space="preserve"> </w:t>
      </w:r>
      <w:r w:rsidRPr="00B55BA5">
        <w:rPr>
          <w:rStyle w:val="highlight"/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>بُرْهَانَ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 xml:space="preserve"> </w:t>
      </w:r>
      <w:r w:rsidRPr="00B55BA5">
        <w:rPr>
          <w:rStyle w:val="highlight"/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>لَهُ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 xml:space="preserve"> بِهِ فَإِنَّمَا حِسَابُهُ عِنْدَ رَبِّهِ إِنَّهُ </w:t>
      </w:r>
      <w:r w:rsidRPr="00B55BA5">
        <w:rPr>
          <w:rStyle w:val="highlight"/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>لَا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  <w:t xml:space="preserve"> يُفْلِحُ الْكَافِرُونَ</w:t>
      </w:r>
    </w:p>
    <w:p w:rsidR="00E80036" w:rsidRDefault="00952C0B" w:rsidP="009946BD">
      <w:pPr>
        <w:spacing w:after="0"/>
        <w:jc w:val="center"/>
        <w:rPr>
          <w:rFonts w:ascii="Book Antiqua" w:hAnsi="Book Antiqua"/>
          <w:b/>
          <w:bCs/>
          <w:color w:val="004000"/>
          <w:sz w:val="24"/>
          <w:szCs w:val="24"/>
        </w:rPr>
      </w:pP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 xml:space="preserve">"У того, кто молится наряду с Аллахом </w:t>
      </w:r>
      <w:r w:rsidRPr="00D534C0">
        <w:rPr>
          <w:rFonts w:ascii="Book Antiqua" w:hAnsi="Book Antiqua"/>
          <w:b/>
          <w:bCs/>
          <w:color w:val="004000"/>
          <w:sz w:val="24"/>
          <w:szCs w:val="24"/>
          <w:u w:val="single"/>
        </w:rPr>
        <w:t>другим божествам</w:t>
      </w: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>, нет в пользу этого никакого довода. Его счет хранится у его Господа.</w:t>
      </w:r>
    </w:p>
    <w:p w:rsidR="00E80036" w:rsidRPr="00D534C0" w:rsidRDefault="00952C0B" w:rsidP="009946BD">
      <w:pPr>
        <w:spacing w:after="0"/>
        <w:jc w:val="center"/>
        <w:rPr>
          <w:rFonts w:ascii="Book Antiqua" w:hAnsi="Book Antiqua"/>
          <w:color w:val="004000"/>
          <w:sz w:val="24"/>
          <w:szCs w:val="24"/>
        </w:rPr>
      </w:pP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>Воистину, неверующие не преуспеют"</w:t>
      </w:r>
      <w:r w:rsidR="00D534C0">
        <w:rPr>
          <w:rFonts w:ascii="Book Antiqua" w:hAnsi="Book Antiqua"/>
          <w:b/>
          <w:bCs/>
          <w:color w:val="004000"/>
          <w:sz w:val="24"/>
          <w:szCs w:val="24"/>
        </w:rPr>
        <w:t xml:space="preserve"> </w:t>
      </w:r>
      <w:r w:rsidR="00D534C0">
        <w:rPr>
          <w:rFonts w:ascii="Book Antiqua" w:hAnsi="Book Antiqua"/>
          <w:color w:val="004000"/>
          <w:sz w:val="24"/>
          <w:szCs w:val="24"/>
        </w:rPr>
        <w:t xml:space="preserve">(сура </w:t>
      </w:r>
      <w:proofErr w:type="spellStart"/>
      <w:r w:rsidR="00D534C0">
        <w:rPr>
          <w:rFonts w:ascii="Book Antiqua" w:hAnsi="Book Antiqua"/>
          <w:color w:val="004000"/>
          <w:sz w:val="24"/>
          <w:szCs w:val="24"/>
        </w:rPr>
        <w:t>аль-Муъминун</w:t>
      </w:r>
      <w:proofErr w:type="spellEnd"/>
      <w:r w:rsidR="00D534C0">
        <w:rPr>
          <w:rFonts w:ascii="Book Antiqua" w:hAnsi="Book Antiqua"/>
          <w:color w:val="004000"/>
          <w:sz w:val="24"/>
          <w:szCs w:val="24"/>
        </w:rPr>
        <w:t>, 117)</w:t>
      </w:r>
    </w:p>
    <w:p w:rsidR="00E80036" w:rsidRPr="00E80036" w:rsidRDefault="00E80036" w:rsidP="009946BD">
      <w:pPr>
        <w:tabs>
          <w:tab w:val="left" w:pos="284"/>
        </w:tabs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>Молится – поклоняется, обожествляет, берет себе за божество.</w:t>
      </w:r>
    </w:p>
    <w:p w:rsidR="00B55BA5" w:rsidRDefault="00952C0B" w:rsidP="009946BD">
      <w:pPr>
        <w:spacing w:after="0"/>
        <w:ind w:firstLine="284"/>
        <w:jc w:val="both"/>
        <w:rPr>
          <w:rFonts w:ascii="Book Antiqua" w:hAnsi="Book Antiqua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В другом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аяте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 xml:space="preserve"> </w:t>
      </w:r>
      <w:proofErr w:type="gramStart"/>
      <w:r w:rsidRPr="00E80036">
        <w:rPr>
          <w:rFonts w:ascii="Book Antiqua" w:hAnsi="Book Antiqua"/>
          <w:color w:val="0000BF"/>
          <w:sz w:val="24"/>
          <w:szCs w:val="24"/>
        </w:rPr>
        <w:t>Всевышний</w:t>
      </w:r>
      <w:proofErr w:type="gramEnd"/>
      <w:r w:rsidRPr="00E80036">
        <w:rPr>
          <w:rFonts w:ascii="Book Antiqua" w:hAnsi="Book Antiqua"/>
          <w:color w:val="0000BF"/>
          <w:sz w:val="24"/>
          <w:szCs w:val="24"/>
        </w:rPr>
        <w:t xml:space="preserve"> говорит:</w:t>
      </w:r>
      <w:r w:rsidRPr="00E80036">
        <w:rPr>
          <w:rFonts w:ascii="Book Antiqua" w:hAnsi="Book Antiqua"/>
          <w:sz w:val="24"/>
          <w:szCs w:val="24"/>
        </w:rPr>
        <w:t xml:space="preserve"> </w:t>
      </w:r>
    </w:p>
    <w:p w:rsidR="00B55BA5" w:rsidRPr="00B55BA5" w:rsidRDefault="00B55BA5" w:rsidP="00B55BA5">
      <w:pPr>
        <w:spacing w:after="0"/>
        <w:jc w:val="center"/>
        <w:rPr>
          <w:rFonts w:ascii="Traditional Arabic" w:hAnsi="Traditional Arabic" w:cs="Traditional Arabic"/>
          <w:b/>
          <w:bCs/>
          <w:color w:val="003300"/>
          <w:sz w:val="32"/>
          <w:szCs w:val="32"/>
        </w:rPr>
      </w:pP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>وَلَا تَدْعُ مَعَ اللَّهِ إِلَٰهًا آخَرَ</w:t>
      </w:r>
      <w:r w:rsidRPr="00B55BA5">
        <w:rPr>
          <w:rStyle w:val="waqfsign1"/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> </w:t>
      </w:r>
      <w:r w:rsidRPr="00B55BA5">
        <w:rPr>
          <w:rStyle w:val="waqfsign1"/>
          <w:rFonts w:ascii="Traditional Arabic" w:hAnsi="Traditional Arabic"/>
          <w:b/>
          <w:bCs/>
          <w:color w:val="003300"/>
          <w:sz w:val="32"/>
          <w:szCs w:val="32"/>
          <w:rtl/>
          <w:lang/>
        </w:rPr>
        <w:t>ۘ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 xml:space="preserve"> لَا إِلَٰهَ إِلَّا هُوَ</w:t>
      </w:r>
      <w:r w:rsidRPr="00B55BA5">
        <w:rPr>
          <w:rStyle w:val="waqfsign1"/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> </w:t>
      </w:r>
      <w:r w:rsidRPr="00B55BA5">
        <w:rPr>
          <w:rStyle w:val="waqfsign1"/>
          <w:rFonts w:ascii="Traditional Arabic" w:hAnsi="Traditional Arabic"/>
          <w:b/>
          <w:bCs/>
          <w:color w:val="003300"/>
          <w:sz w:val="32"/>
          <w:szCs w:val="32"/>
          <w:rtl/>
          <w:lang/>
        </w:rPr>
        <w:t>ۚ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 xml:space="preserve"> كُلُّ شَيْءٍ هَالِكٌ إِلَّا وَجْهَهُ</w:t>
      </w:r>
      <w:r w:rsidRPr="00B55BA5">
        <w:rPr>
          <w:rStyle w:val="waqfsign1"/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> </w:t>
      </w:r>
      <w:r w:rsidRPr="00B55BA5">
        <w:rPr>
          <w:rStyle w:val="waqfsign1"/>
          <w:rFonts w:ascii="Traditional Arabic" w:hAnsi="Traditional Arabic"/>
          <w:b/>
          <w:bCs/>
          <w:color w:val="003300"/>
          <w:sz w:val="32"/>
          <w:szCs w:val="32"/>
          <w:rtl/>
          <w:lang/>
        </w:rPr>
        <w:t>ۚ</w:t>
      </w: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 xml:space="preserve"> لَهُ الْحُكْمُ وَإِلَيْهِ تُرْجَعُونَ</w:t>
      </w:r>
    </w:p>
    <w:p w:rsidR="00E80036" w:rsidRDefault="00952C0B" w:rsidP="009946BD">
      <w:pPr>
        <w:spacing w:after="0"/>
        <w:jc w:val="center"/>
        <w:rPr>
          <w:rFonts w:ascii="Book Antiqua" w:hAnsi="Book Antiqua"/>
          <w:b/>
          <w:bCs/>
          <w:color w:val="004000"/>
          <w:sz w:val="24"/>
          <w:szCs w:val="24"/>
        </w:rPr>
      </w:pP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 xml:space="preserve">"Не взывай наряду с Аллахом к другим </w:t>
      </w:r>
      <w:r w:rsidRPr="00E80036">
        <w:rPr>
          <w:rFonts w:ascii="Book Antiqua" w:hAnsi="Book Antiqua"/>
          <w:b/>
          <w:bCs/>
          <w:color w:val="004000"/>
          <w:sz w:val="24"/>
          <w:szCs w:val="24"/>
          <w:u w:val="single"/>
        </w:rPr>
        <w:t>божествам</w:t>
      </w: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 xml:space="preserve">. </w:t>
      </w:r>
      <w:r w:rsidRPr="00E80036">
        <w:rPr>
          <w:rFonts w:ascii="Book Antiqua" w:hAnsi="Book Antiqua"/>
          <w:b/>
          <w:bCs/>
          <w:color w:val="004000"/>
          <w:sz w:val="24"/>
          <w:szCs w:val="24"/>
          <w:u w:val="single"/>
        </w:rPr>
        <w:t>Нет божества</w:t>
      </w: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>, кроме Него! Всякая вещь погибнет, кроме Его Лика.</w:t>
      </w:r>
    </w:p>
    <w:p w:rsidR="009946BD" w:rsidRDefault="00952C0B" w:rsidP="009946BD">
      <w:pPr>
        <w:spacing w:after="0"/>
        <w:jc w:val="center"/>
        <w:rPr>
          <w:rFonts w:ascii="Book Antiqua" w:hAnsi="Book Antiqua"/>
          <w:b/>
          <w:bCs/>
          <w:color w:val="004000"/>
          <w:sz w:val="24"/>
          <w:szCs w:val="24"/>
        </w:rPr>
      </w:pP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>Только Он принимает решения, и к Нему вы будете возвращены"</w:t>
      </w:r>
      <w:r w:rsidR="00D534C0">
        <w:rPr>
          <w:rFonts w:ascii="Book Antiqua" w:hAnsi="Book Antiqua"/>
          <w:b/>
          <w:bCs/>
          <w:color w:val="004000"/>
          <w:sz w:val="24"/>
          <w:szCs w:val="24"/>
        </w:rPr>
        <w:t xml:space="preserve"> </w:t>
      </w:r>
    </w:p>
    <w:p w:rsidR="00E80036" w:rsidRPr="00D534C0" w:rsidRDefault="00D534C0" w:rsidP="009946BD">
      <w:pPr>
        <w:spacing w:after="0"/>
        <w:jc w:val="center"/>
        <w:rPr>
          <w:rFonts w:ascii="Book Antiqua" w:hAnsi="Book Antiqua"/>
          <w:color w:val="004000"/>
          <w:sz w:val="24"/>
          <w:szCs w:val="24"/>
        </w:rPr>
      </w:pPr>
      <w:r>
        <w:rPr>
          <w:rFonts w:ascii="Book Antiqua" w:hAnsi="Book Antiqua"/>
          <w:color w:val="004000"/>
          <w:sz w:val="24"/>
          <w:szCs w:val="24"/>
        </w:rPr>
        <w:t xml:space="preserve">(сура </w:t>
      </w:r>
      <w:proofErr w:type="spellStart"/>
      <w:r>
        <w:rPr>
          <w:rFonts w:ascii="Book Antiqua" w:hAnsi="Book Antiqua"/>
          <w:color w:val="004000"/>
          <w:sz w:val="24"/>
          <w:szCs w:val="24"/>
        </w:rPr>
        <w:t>аль-Касас</w:t>
      </w:r>
      <w:proofErr w:type="spellEnd"/>
      <w:r>
        <w:rPr>
          <w:rFonts w:ascii="Book Antiqua" w:hAnsi="Book Antiqua"/>
          <w:color w:val="004000"/>
          <w:sz w:val="24"/>
          <w:szCs w:val="24"/>
        </w:rPr>
        <w:t>, 88)</w:t>
      </w:r>
    </w:p>
    <w:p w:rsidR="00B55BA5" w:rsidRDefault="00E80036" w:rsidP="009946BD">
      <w:pPr>
        <w:tabs>
          <w:tab w:val="left" w:pos="284"/>
        </w:tabs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Посланник Аллаха, мир ему и благие приветствия, сказал: </w:t>
      </w:r>
    </w:p>
    <w:p w:rsidR="00B55BA5" w:rsidRPr="00B55BA5" w:rsidRDefault="00B55BA5" w:rsidP="00B55BA5">
      <w:pPr>
        <w:spacing w:after="0"/>
        <w:jc w:val="center"/>
        <w:rPr>
          <w:rFonts w:ascii="Traditional Arabic" w:hAnsi="Traditional Arabic" w:cs="Traditional Arabic"/>
          <w:b/>
          <w:bCs/>
          <w:color w:val="006600"/>
          <w:sz w:val="32"/>
          <w:szCs w:val="32"/>
          <w:rtl/>
          <w:lang w:val="en-US"/>
        </w:rPr>
      </w:pPr>
      <w:r w:rsidRPr="00B55BA5">
        <w:rPr>
          <w:rFonts w:ascii="Traditional Arabic" w:hAnsi="Traditional Arabic" w:cs="Traditional Arabic"/>
          <w:b/>
          <w:bCs/>
          <w:color w:val="006600"/>
          <w:sz w:val="32"/>
          <w:szCs w:val="32"/>
          <w:rtl/>
          <w:lang w:val="en-US"/>
        </w:rPr>
        <w:t>الدعاء هو العبادة</w:t>
      </w:r>
    </w:p>
    <w:p w:rsidR="00E80036" w:rsidRPr="00A004FF" w:rsidRDefault="00E80036" w:rsidP="009946BD">
      <w:pPr>
        <w:tabs>
          <w:tab w:val="left" w:pos="284"/>
        </w:tabs>
        <w:spacing w:after="0"/>
        <w:ind w:firstLine="284"/>
        <w:jc w:val="both"/>
        <w:rPr>
          <w:rFonts w:ascii="Book Antiqua" w:hAnsi="Book Antiqua"/>
          <w:color w:val="006600"/>
          <w:sz w:val="24"/>
          <w:szCs w:val="24"/>
        </w:rPr>
      </w:pPr>
      <w:r w:rsidRPr="00A004FF">
        <w:rPr>
          <w:rFonts w:ascii="Book Antiqua" w:hAnsi="Book Antiqua"/>
          <w:b/>
          <w:bCs/>
          <w:i/>
          <w:iCs/>
          <w:color w:val="006600"/>
          <w:sz w:val="24"/>
          <w:szCs w:val="24"/>
        </w:rPr>
        <w:t>«Мольба – это поклонение»</w:t>
      </w:r>
      <w:r w:rsidR="00A004FF">
        <w:rPr>
          <w:rFonts w:ascii="Book Antiqua" w:hAnsi="Book Antiqua"/>
          <w:b/>
          <w:bCs/>
          <w:i/>
          <w:iCs/>
          <w:color w:val="006600"/>
          <w:sz w:val="24"/>
          <w:szCs w:val="24"/>
        </w:rPr>
        <w:t xml:space="preserve"> </w:t>
      </w:r>
      <w:r w:rsidR="00A004FF" w:rsidRPr="00A004FF">
        <w:rPr>
          <w:rFonts w:ascii="Book Antiqua" w:hAnsi="Book Antiqua"/>
          <w:b/>
          <w:bCs/>
          <w:color w:val="000099"/>
          <w:sz w:val="24"/>
          <w:szCs w:val="24"/>
        </w:rPr>
        <w:t>(</w:t>
      </w:r>
      <w:r w:rsidR="00A004FF" w:rsidRPr="00A004FF">
        <w:rPr>
          <w:rFonts w:ascii="Book Antiqua" w:hAnsi="Book Antiqua"/>
          <w:color w:val="000099"/>
          <w:sz w:val="24"/>
          <w:szCs w:val="24"/>
        </w:rPr>
        <w:t xml:space="preserve">хадис </w:t>
      </w:r>
      <w:r w:rsidR="00A004FF">
        <w:rPr>
          <w:rFonts w:ascii="Book Antiqua" w:hAnsi="Book Antiqua"/>
          <w:color w:val="000099"/>
          <w:sz w:val="24"/>
          <w:szCs w:val="24"/>
        </w:rPr>
        <w:t xml:space="preserve">достоверный, </w:t>
      </w:r>
      <w:r w:rsidR="00A004FF" w:rsidRPr="00A004FF">
        <w:rPr>
          <w:rFonts w:ascii="Book Antiqua" w:hAnsi="Book Antiqua"/>
          <w:color w:val="000099"/>
          <w:sz w:val="24"/>
          <w:szCs w:val="24"/>
        </w:rPr>
        <w:t xml:space="preserve">приводит </w:t>
      </w:r>
      <w:r w:rsidR="00A004FF">
        <w:rPr>
          <w:rFonts w:ascii="Book Antiqua" w:hAnsi="Book Antiqua"/>
          <w:color w:val="000099"/>
          <w:sz w:val="24"/>
          <w:szCs w:val="24"/>
        </w:rPr>
        <w:t xml:space="preserve">его </w:t>
      </w:r>
      <w:r w:rsidR="00A004FF" w:rsidRPr="00A004FF">
        <w:rPr>
          <w:rFonts w:ascii="Book Antiqua" w:hAnsi="Book Antiqua"/>
          <w:color w:val="000099"/>
          <w:sz w:val="24"/>
          <w:szCs w:val="24"/>
        </w:rPr>
        <w:t xml:space="preserve">имам </w:t>
      </w:r>
      <w:proofErr w:type="spellStart"/>
      <w:r w:rsidR="00A004FF" w:rsidRPr="00A004FF">
        <w:rPr>
          <w:rFonts w:ascii="Book Antiqua" w:hAnsi="Book Antiqua"/>
          <w:color w:val="000099"/>
          <w:sz w:val="24"/>
          <w:szCs w:val="24"/>
        </w:rPr>
        <w:t>Тирмизи</w:t>
      </w:r>
      <w:proofErr w:type="spellEnd"/>
      <w:r w:rsidR="00A004FF" w:rsidRPr="00A004FF">
        <w:rPr>
          <w:rFonts w:ascii="Book Antiqua" w:hAnsi="Book Antiqua"/>
          <w:color w:val="000099"/>
          <w:sz w:val="24"/>
          <w:szCs w:val="24"/>
        </w:rPr>
        <w:t>, 2247)</w:t>
      </w:r>
    </w:p>
    <w:p w:rsidR="00E80036" w:rsidRDefault="00952C0B" w:rsidP="009946BD">
      <w:pPr>
        <w:spacing w:after="0"/>
        <w:ind w:firstLine="284"/>
        <w:jc w:val="both"/>
        <w:rPr>
          <w:rFonts w:ascii="Book Antiqua" w:hAnsi="Book Antiqua"/>
          <w:b/>
          <w:bCs/>
          <w:color w:val="004000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>Как понять из перевода:</w:t>
      </w: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 xml:space="preserve"> "Не взывай к другим божествам"</w:t>
      </w:r>
      <w:r w:rsidRPr="00E80036">
        <w:rPr>
          <w:rFonts w:ascii="Book Antiqua" w:hAnsi="Book Antiqua"/>
          <w:sz w:val="24"/>
          <w:szCs w:val="24"/>
        </w:rPr>
        <w:t xml:space="preserve"> </w:t>
      </w:r>
      <w:r w:rsidRPr="00E80036">
        <w:rPr>
          <w:rFonts w:ascii="Book Antiqua" w:hAnsi="Book Antiqua"/>
          <w:color w:val="0000BF"/>
          <w:sz w:val="24"/>
          <w:szCs w:val="24"/>
        </w:rPr>
        <w:t>и</w:t>
      </w:r>
      <w:r w:rsidRPr="00E80036">
        <w:rPr>
          <w:rFonts w:ascii="Book Antiqua" w:hAnsi="Book Antiqua"/>
          <w:sz w:val="24"/>
          <w:szCs w:val="24"/>
        </w:rPr>
        <w:t xml:space="preserve"> </w:t>
      </w: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>"нет божества кроме Аллаха"</w:t>
      </w:r>
      <w:proofErr w:type="gramStart"/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 xml:space="preserve"> ?</w:t>
      </w:r>
      <w:proofErr w:type="gramEnd"/>
    </w:p>
    <w:p w:rsidR="00E80036" w:rsidRDefault="00952C0B" w:rsidP="009946BD">
      <w:pPr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Как раз с помощью знания о </w:t>
      </w:r>
      <w:proofErr w:type="gramStart"/>
      <w:r w:rsidRPr="00E80036">
        <w:rPr>
          <w:rFonts w:ascii="Book Antiqua" w:hAnsi="Book Antiqua"/>
          <w:color w:val="0000BF"/>
          <w:sz w:val="24"/>
          <w:szCs w:val="24"/>
        </w:rPr>
        <w:t>скрытом</w:t>
      </w:r>
      <w:proofErr w:type="gramEnd"/>
      <w:r w:rsidRPr="00E80036">
        <w:rPr>
          <w:rFonts w:ascii="Book Antiqua" w:hAnsi="Book Antiqua"/>
          <w:color w:val="0000BF"/>
          <w:sz w:val="24"/>
          <w:szCs w:val="24"/>
        </w:rPr>
        <w:t xml:space="preserve"> сообщение.</w:t>
      </w:r>
    </w:p>
    <w:p w:rsidR="00E80036" w:rsidRDefault="00952C0B" w:rsidP="009946BD">
      <w:pPr>
        <w:spacing w:after="0"/>
        <w:ind w:firstLine="284"/>
        <w:jc w:val="both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>В арабском языке частица "ля" имеет имя и сообщение (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исм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 xml:space="preserve"> и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х</w:t>
      </w:r>
      <w:r w:rsidR="00D534C0">
        <w:rPr>
          <w:rFonts w:ascii="Book Antiqua" w:hAnsi="Book Antiqua"/>
          <w:color w:val="0000BF"/>
          <w:sz w:val="24"/>
          <w:szCs w:val="24"/>
        </w:rPr>
        <w:t>абр</w:t>
      </w:r>
      <w:proofErr w:type="spellEnd"/>
      <w:r w:rsidR="00D534C0">
        <w:rPr>
          <w:rFonts w:ascii="Book Antiqua" w:hAnsi="Book Antiqua"/>
          <w:color w:val="0000BF"/>
          <w:sz w:val="24"/>
          <w:szCs w:val="24"/>
        </w:rPr>
        <w:t xml:space="preserve">) - ля </w:t>
      </w:r>
      <w:proofErr w:type="spellStart"/>
      <w:r w:rsidR="00D534C0">
        <w:rPr>
          <w:rFonts w:ascii="Book Antiqua" w:hAnsi="Book Antiqua"/>
          <w:color w:val="0000BF"/>
          <w:sz w:val="24"/>
          <w:szCs w:val="24"/>
        </w:rPr>
        <w:t>иляха</w:t>
      </w:r>
      <w:proofErr w:type="spellEnd"/>
      <w:r w:rsidR="00D534C0">
        <w:rPr>
          <w:rFonts w:ascii="Book Antiqua" w:hAnsi="Book Antiqua"/>
          <w:color w:val="0000BF"/>
          <w:sz w:val="24"/>
          <w:szCs w:val="24"/>
        </w:rPr>
        <w:t xml:space="preserve"> - частица + имя, а сообщения не хватает, или же он скрытый. Д</w:t>
      </w:r>
      <w:r w:rsidRPr="00E80036">
        <w:rPr>
          <w:rFonts w:ascii="Book Antiqua" w:hAnsi="Book Antiqua"/>
          <w:color w:val="0000BF"/>
          <w:sz w:val="24"/>
          <w:szCs w:val="24"/>
        </w:rPr>
        <w:t>а</w:t>
      </w:r>
      <w:r w:rsidR="00D534C0">
        <w:rPr>
          <w:rFonts w:ascii="Book Antiqua" w:hAnsi="Book Antiqua"/>
          <w:color w:val="0000BF"/>
          <w:sz w:val="24"/>
          <w:szCs w:val="24"/>
        </w:rPr>
        <w:t>,</w:t>
      </w:r>
      <w:r w:rsidRPr="00E80036">
        <w:rPr>
          <w:rFonts w:ascii="Book Antiqua" w:hAnsi="Book Antiqua"/>
          <w:color w:val="0000BF"/>
          <w:sz w:val="24"/>
          <w:szCs w:val="24"/>
        </w:rPr>
        <w:t xml:space="preserve"> </w:t>
      </w:r>
      <w:proofErr w:type="spellStart"/>
      <w:r w:rsidRPr="00D534C0">
        <w:rPr>
          <w:rFonts w:ascii="Book Antiqua" w:hAnsi="Book Antiqua"/>
          <w:color w:val="0000BF"/>
          <w:sz w:val="24"/>
          <w:szCs w:val="24"/>
          <w:u w:val="single"/>
        </w:rPr>
        <w:t>хабр</w:t>
      </w:r>
      <w:proofErr w:type="spellEnd"/>
      <w:r w:rsidRPr="00D534C0">
        <w:rPr>
          <w:rFonts w:ascii="Book Antiqua" w:hAnsi="Book Antiqua"/>
          <w:color w:val="0000BF"/>
          <w:sz w:val="24"/>
          <w:szCs w:val="24"/>
          <w:u w:val="single"/>
        </w:rPr>
        <w:t xml:space="preserve"> скрытый </w:t>
      </w:r>
      <w:r w:rsidR="00E80036" w:rsidRPr="00D534C0">
        <w:rPr>
          <w:rFonts w:ascii="Book Antiqua" w:hAnsi="Book Antiqua"/>
          <w:color w:val="0000BF"/>
          <w:sz w:val="24"/>
          <w:szCs w:val="24"/>
          <w:u w:val="single"/>
        </w:rPr>
        <w:t>–</w:t>
      </w:r>
      <w:r w:rsidR="00D534C0" w:rsidRPr="00D534C0">
        <w:rPr>
          <w:rFonts w:ascii="Book Antiqua" w:hAnsi="Book Antiqua"/>
          <w:color w:val="0000BF"/>
          <w:sz w:val="24"/>
          <w:szCs w:val="24"/>
          <w:u w:val="single"/>
        </w:rPr>
        <w:t xml:space="preserve"> смысл его</w:t>
      </w:r>
      <w:r w:rsidRPr="00D534C0">
        <w:rPr>
          <w:rFonts w:ascii="Book Antiqua" w:hAnsi="Book Antiqua"/>
          <w:color w:val="0000BF"/>
          <w:sz w:val="24"/>
          <w:szCs w:val="24"/>
          <w:u w:val="single"/>
        </w:rPr>
        <w:t xml:space="preserve"> </w:t>
      </w:r>
      <w:proofErr w:type="spellStart"/>
      <w:r w:rsidRPr="00D534C0">
        <w:rPr>
          <w:rFonts w:ascii="Book Antiqua" w:hAnsi="Book Antiqua"/>
          <w:color w:val="0000BF"/>
          <w:sz w:val="24"/>
          <w:szCs w:val="24"/>
          <w:u w:val="single"/>
        </w:rPr>
        <w:t>хаккун</w:t>
      </w:r>
      <w:proofErr w:type="spellEnd"/>
      <w:r w:rsidR="00E80036">
        <w:rPr>
          <w:rFonts w:ascii="Book Antiqua" w:hAnsi="Book Antiqua"/>
          <w:color w:val="0000BF"/>
          <w:sz w:val="24"/>
          <w:szCs w:val="24"/>
        </w:rPr>
        <w:t>.</w:t>
      </w:r>
    </w:p>
    <w:p w:rsidR="00B55BA5" w:rsidRDefault="00952C0B" w:rsidP="009946BD">
      <w:pPr>
        <w:spacing w:after="0"/>
        <w:ind w:firstLine="284"/>
        <w:jc w:val="both"/>
        <w:rPr>
          <w:rFonts w:ascii="Book Antiqua" w:hAnsi="Book Antiqua" w:hint="cs"/>
          <w:sz w:val="24"/>
          <w:szCs w:val="24"/>
          <w:rtl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Доводом этому является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аят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>:</w:t>
      </w:r>
      <w:r w:rsidRPr="00E80036">
        <w:rPr>
          <w:rFonts w:ascii="Book Antiqua" w:hAnsi="Book Antiqua"/>
          <w:sz w:val="24"/>
          <w:szCs w:val="24"/>
        </w:rPr>
        <w:t xml:space="preserve"> </w:t>
      </w:r>
    </w:p>
    <w:p w:rsidR="00B55BA5" w:rsidRPr="00B55BA5" w:rsidRDefault="00B55BA5" w:rsidP="00B55BA5">
      <w:pPr>
        <w:spacing w:after="0"/>
        <w:jc w:val="center"/>
        <w:rPr>
          <w:rFonts w:ascii="Book Antiqua" w:hAnsi="Book Antiqua" w:hint="cs"/>
          <w:b/>
          <w:bCs/>
          <w:color w:val="003300"/>
          <w:sz w:val="32"/>
          <w:szCs w:val="32"/>
          <w:rtl/>
        </w:rPr>
      </w:pP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>ذَٰلِكَ بِأَنَّ اللَّهَ هُوَ الْحَقُّ وَأَنَّ مَا يَدْعُونَ مِنْ دُونِهِ هُوَ الْبَاطِلُ وَأَنَّ اللَّهَ هُوَ الْعَلِيُّ الْكَبِيرُ</w:t>
      </w:r>
    </w:p>
    <w:p w:rsidR="00E80036" w:rsidRPr="00D534C0" w:rsidRDefault="00952C0B" w:rsidP="009946BD">
      <w:pPr>
        <w:spacing w:after="0"/>
        <w:jc w:val="center"/>
        <w:rPr>
          <w:rFonts w:ascii="Book Antiqua" w:hAnsi="Book Antiqua"/>
          <w:color w:val="0000BF"/>
          <w:sz w:val="24"/>
          <w:szCs w:val="24"/>
        </w:rPr>
      </w:pP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 xml:space="preserve">"Это - потому, что Аллах есть </w:t>
      </w:r>
      <w:r w:rsidRPr="00E80036">
        <w:rPr>
          <w:rFonts w:ascii="Book Antiqua" w:hAnsi="Book Antiqua"/>
          <w:b/>
          <w:bCs/>
          <w:color w:val="004000"/>
          <w:sz w:val="24"/>
          <w:szCs w:val="24"/>
          <w:u w:val="single"/>
        </w:rPr>
        <w:t>Истина</w:t>
      </w:r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 xml:space="preserve"> (</w:t>
      </w:r>
      <w:proofErr w:type="spellStart"/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>аль-хакк</w:t>
      </w:r>
      <w:proofErr w:type="spellEnd"/>
      <w:r w:rsidRPr="00E80036">
        <w:rPr>
          <w:rFonts w:ascii="Book Antiqua" w:hAnsi="Book Antiqua"/>
          <w:b/>
          <w:bCs/>
          <w:color w:val="004000"/>
          <w:sz w:val="24"/>
          <w:szCs w:val="24"/>
        </w:rPr>
        <w:t>), а то, чему они поклоняются помимо Него, есть ложь, а также потому, что Аллах - Возвышенный, Большой"</w:t>
      </w:r>
      <w:r w:rsidR="00D534C0">
        <w:rPr>
          <w:rFonts w:ascii="Book Antiqua" w:hAnsi="Book Antiqua"/>
          <w:b/>
          <w:bCs/>
          <w:color w:val="004000"/>
          <w:sz w:val="24"/>
          <w:szCs w:val="24"/>
        </w:rPr>
        <w:t xml:space="preserve"> </w:t>
      </w:r>
      <w:r w:rsidR="00D534C0">
        <w:rPr>
          <w:rFonts w:ascii="Book Antiqua" w:hAnsi="Book Antiqua"/>
          <w:color w:val="004000"/>
          <w:sz w:val="24"/>
          <w:szCs w:val="24"/>
        </w:rPr>
        <w:t xml:space="preserve">(сура аль-Хадж, 6, 62, сура </w:t>
      </w:r>
      <w:proofErr w:type="spellStart"/>
      <w:r w:rsidR="00D534C0">
        <w:rPr>
          <w:rFonts w:ascii="Book Antiqua" w:hAnsi="Book Antiqua"/>
          <w:color w:val="004000"/>
          <w:sz w:val="24"/>
          <w:szCs w:val="24"/>
        </w:rPr>
        <w:t>Лукман</w:t>
      </w:r>
      <w:proofErr w:type="spellEnd"/>
      <w:r w:rsidR="00D534C0">
        <w:rPr>
          <w:rFonts w:ascii="Book Antiqua" w:hAnsi="Book Antiqua"/>
          <w:color w:val="004000"/>
          <w:sz w:val="24"/>
          <w:szCs w:val="24"/>
        </w:rPr>
        <w:t>, 30)</w:t>
      </w:r>
    </w:p>
    <w:p w:rsidR="00B55BA5" w:rsidRPr="00B55BA5" w:rsidRDefault="00952C0B" w:rsidP="009946BD">
      <w:pPr>
        <w:tabs>
          <w:tab w:val="left" w:pos="284"/>
        </w:tabs>
        <w:spacing w:after="0"/>
        <w:ind w:firstLine="284"/>
        <w:jc w:val="both"/>
        <w:rPr>
          <w:rFonts w:ascii="Book Antiqua" w:hAnsi="Book Antiqua" w:hint="cs"/>
          <w:b/>
          <w:bCs/>
          <w:color w:val="003300"/>
          <w:sz w:val="28"/>
          <w:szCs w:val="28"/>
          <w:rtl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Или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аят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>:</w:t>
      </w:r>
    </w:p>
    <w:p w:rsidR="00B55BA5" w:rsidRPr="00B55BA5" w:rsidRDefault="00B55BA5" w:rsidP="00B55BA5">
      <w:pPr>
        <w:spacing w:after="0"/>
        <w:jc w:val="center"/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</w:pP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>إِنَّهُمْ كَانُوا إِذَا قِيلَ لَهُمْ لَا إِلَٰهَ إِلَّا اللَّهُ يَسْتَكْبِرُونَ</w:t>
      </w:r>
    </w:p>
    <w:p w:rsidR="00B55BA5" w:rsidRPr="00B55BA5" w:rsidRDefault="00B55BA5" w:rsidP="00B55BA5">
      <w:pPr>
        <w:spacing w:after="0"/>
        <w:jc w:val="center"/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</w:pP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t>وَيَقُولُونَ أَئِنَّا لَتَارِكُو آلِهَتِنَا لِشَاعِرٍ مَجْنُونٍ</w:t>
      </w:r>
    </w:p>
    <w:p w:rsidR="00B55BA5" w:rsidRPr="00B55BA5" w:rsidRDefault="00B55BA5" w:rsidP="00B55BA5">
      <w:pPr>
        <w:spacing w:after="0"/>
        <w:jc w:val="center"/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</w:rPr>
      </w:pPr>
      <w:r w:rsidRPr="00B55BA5">
        <w:rPr>
          <w:rFonts w:ascii="Traditional Arabic" w:hAnsi="Traditional Arabic" w:cs="Traditional Arabic"/>
          <w:b/>
          <w:bCs/>
          <w:color w:val="003300"/>
          <w:sz w:val="32"/>
          <w:szCs w:val="32"/>
          <w:rtl/>
          <w:lang/>
        </w:rPr>
        <w:lastRenderedPageBreak/>
        <w:t>بَلْ جَاءَ بِالْحَقِّ وَصَدَّقَ الْمُرْسَلِينَ</w:t>
      </w:r>
    </w:p>
    <w:p w:rsidR="009946BD" w:rsidRDefault="00952C0B" w:rsidP="009946BD">
      <w:pPr>
        <w:spacing w:after="0"/>
        <w:jc w:val="center"/>
        <w:rPr>
          <w:rFonts w:ascii="Book Antiqua" w:hAnsi="Book Antiqua"/>
          <w:b/>
          <w:bCs/>
          <w:color w:val="004000"/>
          <w:sz w:val="24"/>
          <w:szCs w:val="24"/>
        </w:rPr>
      </w:pPr>
      <w:r w:rsidRPr="00B55BA5">
        <w:rPr>
          <w:rFonts w:ascii="Book Antiqua" w:hAnsi="Book Antiqua"/>
          <w:b/>
          <w:bCs/>
          <w:color w:val="004000"/>
          <w:sz w:val="24"/>
          <w:szCs w:val="24"/>
        </w:rPr>
        <w:t>"Когда им говорили: "</w:t>
      </w:r>
      <w:r w:rsidRPr="00B55BA5">
        <w:rPr>
          <w:rFonts w:ascii="Book Antiqua" w:hAnsi="Book Antiqua"/>
          <w:b/>
          <w:bCs/>
          <w:color w:val="004000"/>
          <w:sz w:val="24"/>
          <w:szCs w:val="24"/>
          <w:u w:val="single"/>
        </w:rPr>
        <w:t>Нет божества, кроме Аллаха</w:t>
      </w:r>
      <w:r w:rsidRPr="00B55BA5">
        <w:rPr>
          <w:rFonts w:ascii="Book Antiqua" w:hAnsi="Book Antiqua"/>
          <w:b/>
          <w:bCs/>
          <w:color w:val="004000"/>
          <w:sz w:val="24"/>
          <w:szCs w:val="24"/>
        </w:rPr>
        <w:t xml:space="preserve">", - они превозносились. И говорили: "Неужели мы откажемся от наших </w:t>
      </w:r>
      <w:r w:rsidRPr="00B55BA5">
        <w:rPr>
          <w:rFonts w:ascii="Book Antiqua" w:hAnsi="Book Antiqua"/>
          <w:b/>
          <w:bCs/>
          <w:color w:val="004000"/>
          <w:sz w:val="24"/>
          <w:szCs w:val="24"/>
          <w:u w:val="single"/>
        </w:rPr>
        <w:t>божеств</w:t>
      </w:r>
      <w:r w:rsidRPr="00B55BA5">
        <w:rPr>
          <w:rFonts w:ascii="Book Antiqua" w:hAnsi="Book Antiqua"/>
          <w:b/>
          <w:bCs/>
          <w:color w:val="004000"/>
          <w:sz w:val="24"/>
          <w:szCs w:val="24"/>
        </w:rPr>
        <w:t xml:space="preserve"> ради одержимого поэта?" </w:t>
      </w:r>
      <w:r w:rsidR="00B55BA5" w:rsidRPr="00B55BA5">
        <w:rPr>
          <w:rFonts w:ascii="Book Antiqua" w:hAnsi="Book Antiqua" w:cs="Traditional Arabic"/>
          <w:b/>
          <w:bCs/>
          <w:color w:val="003300"/>
          <w:sz w:val="24"/>
          <w:szCs w:val="24"/>
        </w:rPr>
        <w:t>О нет! Он принес истину и подтвердил правдивость посланников</w:t>
      </w:r>
      <w:r w:rsidR="00B55BA5" w:rsidRPr="00B55BA5">
        <w:rPr>
          <w:rFonts w:ascii="Book Antiqua" w:hAnsi="Book Antiqua"/>
          <w:b/>
          <w:bCs/>
          <w:color w:val="004000"/>
          <w:sz w:val="24"/>
          <w:szCs w:val="24"/>
        </w:rPr>
        <w:t xml:space="preserve"> </w:t>
      </w:r>
    </w:p>
    <w:p w:rsidR="00E80036" w:rsidRPr="00B55BA5" w:rsidRDefault="00D534C0" w:rsidP="009946BD">
      <w:pPr>
        <w:spacing w:after="0"/>
        <w:jc w:val="center"/>
        <w:rPr>
          <w:rFonts w:ascii="Book Antiqua" w:hAnsi="Book Antiqua"/>
          <w:color w:val="004000"/>
          <w:sz w:val="24"/>
          <w:szCs w:val="24"/>
        </w:rPr>
      </w:pPr>
      <w:r w:rsidRPr="00B55BA5">
        <w:rPr>
          <w:rFonts w:ascii="Book Antiqua" w:hAnsi="Book Antiqua"/>
          <w:color w:val="004000"/>
          <w:sz w:val="24"/>
          <w:szCs w:val="24"/>
        </w:rPr>
        <w:t xml:space="preserve">(сура </w:t>
      </w:r>
      <w:proofErr w:type="spellStart"/>
      <w:r w:rsidRPr="00B55BA5">
        <w:rPr>
          <w:rFonts w:ascii="Book Antiqua" w:hAnsi="Book Antiqua"/>
          <w:color w:val="004000"/>
          <w:sz w:val="24"/>
          <w:szCs w:val="24"/>
        </w:rPr>
        <w:t>ас-Сафат</w:t>
      </w:r>
      <w:proofErr w:type="spellEnd"/>
      <w:r w:rsidRPr="00B55BA5">
        <w:rPr>
          <w:rFonts w:ascii="Book Antiqua" w:hAnsi="Book Antiqua"/>
          <w:color w:val="004000"/>
          <w:sz w:val="24"/>
          <w:szCs w:val="24"/>
        </w:rPr>
        <w:t>, 35</w:t>
      </w:r>
      <w:r w:rsidR="00B55BA5" w:rsidRPr="00B55BA5">
        <w:rPr>
          <w:rFonts w:ascii="Book Antiqua" w:hAnsi="Book Antiqua"/>
          <w:color w:val="004000"/>
          <w:sz w:val="24"/>
          <w:szCs w:val="24"/>
          <w:rtl/>
        </w:rPr>
        <w:t>-</w:t>
      </w:r>
      <w:r w:rsidR="00B55BA5" w:rsidRPr="00B55BA5">
        <w:rPr>
          <w:rFonts w:ascii="Book Antiqua" w:hAnsi="Book Antiqua"/>
          <w:color w:val="004000"/>
          <w:sz w:val="24"/>
          <w:szCs w:val="24"/>
        </w:rPr>
        <w:t>37</w:t>
      </w:r>
      <w:r w:rsidRPr="00B55BA5">
        <w:rPr>
          <w:rFonts w:ascii="Book Antiqua" w:hAnsi="Book Antiqua"/>
          <w:color w:val="004000"/>
          <w:sz w:val="24"/>
          <w:szCs w:val="24"/>
        </w:rPr>
        <w:t>)</w:t>
      </w:r>
    </w:p>
    <w:p w:rsidR="00C25952" w:rsidRPr="00E80036" w:rsidRDefault="00952C0B" w:rsidP="009946BD">
      <w:pPr>
        <w:tabs>
          <w:tab w:val="left" w:pos="284"/>
        </w:tabs>
        <w:spacing w:after="0"/>
        <w:ind w:firstLine="284"/>
        <w:jc w:val="both"/>
        <w:rPr>
          <w:rFonts w:ascii="Book Antiqua" w:hAnsi="Book Antiqua"/>
          <w:sz w:val="24"/>
          <w:szCs w:val="24"/>
        </w:rPr>
      </w:pPr>
      <w:r w:rsidRPr="00E80036">
        <w:rPr>
          <w:rFonts w:ascii="Book Antiqua" w:hAnsi="Book Antiqua"/>
          <w:color w:val="0000BF"/>
          <w:sz w:val="24"/>
          <w:szCs w:val="24"/>
        </w:rPr>
        <w:t xml:space="preserve">То есть </w:t>
      </w:r>
      <w:proofErr w:type="spellStart"/>
      <w:r w:rsidRPr="00E80036">
        <w:rPr>
          <w:rFonts w:ascii="Book Antiqua" w:hAnsi="Book Antiqua"/>
          <w:color w:val="0000BF"/>
          <w:sz w:val="24"/>
          <w:szCs w:val="24"/>
        </w:rPr>
        <w:t>многобожники</w:t>
      </w:r>
      <w:proofErr w:type="spellEnd"/>
      <w:r w:rsidRPr="00E80036">
        <w:rPr>
          <w:rFonts w:ascii="Book Antiqua" w:hAnsi="Book Antiqua"/>
          <w:color w:val="0000BF"/>
          <w:sz w:val="24"/>
          <w:szCs w:val="24"/>
        </w:rPr>
        <w:t xml:space="preserve"> понимали смысл "нет божества кроме Аллаха", как отречение от божеств</w:t>
      </w:r>
      <w:r w:rsidR="00E80036" w:rsidRPr="00E80036">
        <w:rPr>
          <w:rFonts w:ascii="Book Antiqua" w:hAnsi="Book Antiqua"/>
          <w:color w:val="0000BF"/>
          <w:sz w:val="24"/>
          <w:szCs w:val="24"/>
        </w:rPr>
        <w:t xml:space="preserve"> существующих, но ложных</w:t>
      </w:r>
      <w:r w:rsidRPr="00E80036">
        <w:rPr>
          <w:rFonts w:ascii="Book Antiqua" w:hAnsi="Book Antiqua"/>
          <w:color w:val="0000BF"/>
          <w:sz w:val="24"/>
          <w:szCs w:val="24"/>
        </w:rPr>
        <w:t xml:space="preserve"> и поклонение истинному Богу </w:t>
      </w:r>
      <w:r w:rsidR="00E80036" w:rsidRPr="00E80036">
        <w:rPr>
          <w:rFonts w:ascii="Book Antiqua" w:hAnsi="Book Antiqua"/>
          <w:color w:val="0000BF"/>
          <w:sz w:val="24"/>
          <w:szCs w:val="24"/>
        </w:rPr>
        <w:t>–</w:t>
      </w:r>
      <w:r w:rsidRPr="00E80036">
        <w:rPr>
          <w:rFonts w:ascii="Book Antiqua" w:hAnsi="Book Antiqua"/>
          <w:color w:val="0000BF"/>
          <w:sz w:val="24"/>
          <w:szCs w:val="24"/>
        </w:rPr>
        <w:t xml:space="preserve"> Творцу</w:t>
      </w:r>
      <w:r w:rsidR="00E80036" w:rsidRPr="00E80036">
        <w:rPr>
          <w:rFonts w:ascii="Book Antiqua" w:hAnsi="Book Antiqua"/>
          <w:color w:val="0000BF"/>
          <w:sz w:val="24"/>
          <w:szCs w:val="24"/>
        </w:rPr>
        <w:t>, Аллаху, Господу Миров</w:t>
      </w:r>
      <w:r w:rsidRPr="00E80036">
        <w:rPr>
          <w:rFonts w:ascii="Book Antiqua" w:hAnsi="Book Antiqua"/>
          <w:color w:val="0000BF"/>
          <w:sz w:val="24"/>
          <w:szCs w:val="24"/>
        </w:rPr>
        <w:t>.</w:t>
      </w:r>
    </w:p>
    <w:sectPr w:rsidR="00C25952" w:rsidRPr="00E80036" w:rsidSect="00952C0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2C0B"/>
    <w:rsid w:val="00952C0B"/>
    <w:rsid w:val="009946BD"/>
    <w:rsid w:val="00A004FF"/>
    <w:rsid w:val="00B55BA5"/>
    <w:rsid w:val="00C25952"/>
    <w:rsid w:val="00D534C0"/>
    <w:rsid w:val="00E80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">
    <w:name w:val="highlight"/>
    <w:basedOn w:val="a0"/>
    <w:rsid w:val="00B55BA5"/>
  </w:style>
  <w:style w:type="character" w:customStyle="1" w:styleId="waqfsign1">
    <w:name w:val="waqfsign1"/>
    <w:basedOn w:val="a0"/>
    <w:rsid w:val="00B55BA5"/>
    <w:rPr>
      <w:rFonts w:ascii="Arial" w:hAnsi="Arial" w:cs="Arial" w:hint="default"/>
      <w:color w:val="BB88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3</cp:revision>
  <dcterms:created xsi:type="dcterms:W3CDTF">2012-05-17T13:13:00Z</dcterms:created>
  <dcterms:modified xsi:type="dcterms:W3CDTF">2012-05-17T13:17:00Z</dcterms:modified>
</cp:coreProperties>
</file>