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103" w:rsidRPr="00F00103" w:rsidRDefault="00F00103" w:rsidP="00F00103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:rsidR="00F00103" w:rsidRDefault="00F00103" w:rsidP="00F00103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:rsidR="00F00103" w:rsidRDefault="00F00103" w:rsidP="00F00103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:rsidR="00F00103" w:rsidRDefault="00F00103" w:rsidP="00F00103">
      <w:pPr>
        <w:spacing w:after="0" w:line="240" w:lineRule="auto"/>
        <w:jc w:val="center"/>
        <w:rPr>
          <w:rFonts w:ascii="Arial Narrow" w:hAnsi="Arial Narrow"/>
          <w:b/>
          <w:bCs/>
          <w:sz w:val="40"/>
          <w:szCs w:val="40"/>
        </w:rPr>
      </w:pPr>
      <w:r w:rsidRPr="00F00103">
        <w:rPr>
          <w:rFonts w:ascii="Arial Narrow" w:hAnsi="Arial Narrow"/>
          <w:b/>
          <w:bCs/>
          <w:sz w:val="40"/>
          <w:szCs w:val="40"/>
        </w:rPr>
        <w:t xml:space="preserve">Перед тобой, </w:t>
      </w:r>
      <w:proofErr w:type="gramStart"/>
      <w:r w:rsidRPr="00F00103">
        <w:rPr>
          <w:rFonts w:ascii="Arial Narrow" w:hAnsi="Arial Narrow"/>
          <w:b/>
          <w:bCs/>
          <w:sz w:val="40"/>
          <w:szCs w:val="40"/>
        </w:rPr>
        <w:t>о</w:t>
      </w:r>
      <w:proofErr w:type="gramEnd"/>
      <w:r w:rsidRPr="00F00103">
        <w:rPr>
          <w:rFonts w:ascii="Arial Narrow" w:hAnsi="Arial Narrow"/>
          <w:b/>
          <w:bCs/>
          <w:sz w:val="40"/>
          <w:szCs w:val="40"/>
        </w:rPr>
        <w:t xml:space="preserve"> мусульманин, </w:t>
      </w:r>
    </w:p>
    <w:p w:rsidR="00F00103" w:rsidRPr="00F00103" w:rsidRDefault="00F00103" w:rsidP="00F00103">
      <w:pPr>
        <w:spacing w:after="0" w:line="240" w:lineRule="auto"/>
        <w:jc w:val="center"/>
        <w:rPr>
          <w:rFonts w:ascii="Arial Narrow" w:hAnsi="Arial Narrow"/>
          <w:sz w:val="40"/>
          <w:szCs w:val="40"/>
        </w:rPr>
      </w:pPr>
      <w:r w:rsidRPr="00F00103">
        <w:rPr>
          <w:rFonts w:ascii="Arial Narrow" w:hAnsi="Arial Narrow"/>
          <w:b/>
          <w:bCs/>
          <w:sz w:val="40"/>
          <w:szCs w:val="40"/>
        </w:rPr>
        <w:t>сезон (для подготовки) к вечной жизни,</w:t>
      </w:r>
      <w:r w:rsidRPr="00F00103">
        <w:rPr>
          <w:rFonts w:ascii="Arial Narrow" w:hAnsi="Arial Narrow"/>
          <w:b/>
          <w:bCs/>
          <w:sz w:val="40"/>
          <w:szCs w:val="40"/>
        </w:rPr>
        <w:br/>
        <w:t>так наполни же его праведными делами</w:t>
      </w:r>
    </w:p>
    <w:p w:rsidR="00F00103" w:rsidRDefault="00F00103" w:rsidP="00F00103">
      <w:pPr>
        <w:jc w:val="center"/>
        <w:rPr>
          <w:rFonts w:ascii="Arial Narrow" w:hAnsi="Arial Narrow"/>
          <w:i/>
          <w:iCs/>
          <w:sz w:val="24"/>
          <w:szCs w:val="24"/>
        </w:rPr>
      </w:pPr>
    </w:p>
    <w:p w:rsidR="00F00103" w:rsidRPr="00F00103" w:rsidRDefault="00F00103" w:rsidP="00F00103">
      <w:pPr>
        <w:jc w:val="center"/>
        <w:rPr>
          <w:rFonts w:ascii="Arial Narrow" w:hAnsi="Arial Narrow"/>
          <w:i/>
          <w:iCs/>
          <w:sz w:val="24"/>
          <w:szCs w:val="24"/>
        </w:rPr>
      </w:pPr>
      <w:r w:rsidRPr="00F00103">
        <w:rPr>
          <w:rFonts w:ascii="Arial Narrow" w:hAnsi="Arial Narrow"/>
          <w:i/>
          <w:iCs/>
          <w:sz w:val="24"/>
          <w:szCs w:val="24"/>
        </w:rPr>
        <w:t>(Статья шейха 'Абдуль Мухсина ал</w:t>
      </w:r>
      <w:proofErr w:type="gramStart"/>
      <w:r w:rsidRPr="00F00103">
        <w:rPr>
          <w:rFonts w:ascii="Arial Narrow" w:hAnsi="Arial Narrow"/>
          <w:i/>
          <w:iCs/>
          <w:sz w:val="24"/>
          <w:szCs w:val="24"/>
        </w:rPr>
        <w:t>ь-</w:t>
      </w:r>
      <w:proofErr w:type="gramEnd"/>
      <w:r w:rsidRPr="00F00103">
        <w:rPr>
          <w:rFonts w:ascii="Arial Narrow" w:hAnsi="Arial Narrow"/>
          <w:i/>
          <w:iCs/>
          <w:sz w:val="24"/>
          <w:szCs w:val="24"/>
        </w:rPr>
        <w:t>'Аббада, да хранит его Аллах!)</w:t>
      </w: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</w:p>
    <w:p w:rsidR="00F00103" w:rsidRPr="00F00103" w:rsidRDefault="00F00103" w:rsidP="00F00103">
      <w:pPr>
        <w:jc w:val="center"/>
        <w:rPr>
          <w:rFonts w:ascii="Arial Narrow" w:hAnsi="Arial Narrow"/>
          <w:sz w:val="24"/>
          <w:szCs w:val="24"/>
        </w:rPr>
      </w:pPr>
      <w:bookmarkStart w:id="0" w:name="_GoBack"/>
      <w:bookmarkEnd w:id="0"/>
      <w:r w:rsidRPr="00F00103">
        <w:rPr>
          <w:rFonts w:ascii="Arial Narrow" w:hAnsi="Arial Narrow"/>
          <w:sz w:val="24"/>
          <w:szCs w:val="24"/>
        </w:rPr>
        <w:t>https://asar-forum.com/viewtopic.php?f=65&amp;t=19315&amp;sid=9295bed43f7cd71d30f94774a4e233e0</w:t>
      </w:r>
      <w:r w:rsidRPr="00F00103">
        <w:rPr>
          <w:rFonts w:ascii="Arial Narrow" w:hAnsi="Arial Narrow"/>
          <w:sz w:val="24"/>
          <w:szCs w:val="24"/>
        </w:rPr>
        <w:br/>
      </w:r>
    </w:p>
    <w:p w:rsidR="00F23ACA" w:rsidRPr="00F00103" w:rsidRDefault="00F00103" w:rsidP="00F00103">
      <w:pPr>
        <w:rPr>
          <w:rFonts w:ascii="Arial Narrow" w:hAnsi="Arial Narrow"/>
          <w:sz w:val="24"/>
          <w:szCs w:val="24"/>
        </w:rPr>
      </w:pPr>
      <w:r w:rsidRPr="00F00103">
        <w:rPr>
          <w:rFonts w:ascii="Arial Narrow" w:hAnsi="Arial Narrow"/>
          <w:sz w:val="24"/>
          <w:szCs w:val="24"/>
        </w:rPr>
        <w:lastRenderedPageBreak/>
        <w:t>Хвала Аллаху – Господу миров, мир и благословение господину всех пророков и посланников – Мухаммаду, а также членам его семьи, его сподвижникам и тем, кто последовал за его руководством вплоть до Судного дня!</w:t>
      </w:r>
      <w:r w:rsidRPr="00F00103">
        <w:rPr>
          <w:rFonts w:ascii="Arial Narrow" w:hAnsi="Arial Narrow"/>
          <w:sz w:val="24"/>
          <w:szCs w:val="24"/>
        </w:rPr>
        <w:br/>
        <w:t>А затем:</w:t>
      </w:r>
      <w:r w:rsidRPr="00F00103">
        <w:rPr>
          <w:rFonts w:ascii="Arial Narrow" w:hAnsi="Arial Narrow"/>
          <w:sz w:val="24"/>
          <w:szCs w:val="24"/>
        </w:rPr>
        <w:br/>
        <w:t>Известно, что Всевышний Аллах отдал предпочтение определённому времени над другим временем. Он отдал превосходство месяцу Рамадан над другими месяцами; Ночи предопределения над другими ночами; дню ‘Арафат (во время большого паломничества) над другими днями; пятнице над другими днями недели.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«Твой Господь создает, что пожелает, и избирает»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(28: 68).</w:t>
      </w:r>
      <w:r w:rsidRPr="00F00103">
        <w:rPr>
          <w:rFonts w:ascii="Arial Narrow" w:hAnsi="Arial Narrow"/>
          <w:sz w:val="24"/>
          <w:szCs w:val="24"/>
        </w:rPr>
        <w:br/>
        <w:t>В эти дни перед мусульманами (великий) сезон (для подготовки) к вечной жизни. Это – благодатный месяц Рамадан. Аллах вменил в обязанность верующим держать пост в эти дни, и посланник Аллаха, да благословит его Аллах и приветствует, установил (для верующих) выстаивание ночей этого месяца в молитвах.</w:t>
      </w:r>
      <w:r w:rsidRPr="00F00103">
        <w:rPr>
          <w:rFonts w:ascii="Arial Narrow" w:hAnsi="Arial Narrow"/>
          <w:sz w:val="24"/>
          <w:szCs w:val="24"/>
        </w:rPr>
        <w:br/>
        <w:t>Великий и Могущественный Аллах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 xml:space="preserve">«О те, которые уверовали! Вам предписан пост, подобно тому, как он был предписан вашим предшественникам, – быть может, вы устрашитесь. Поститься следует считанное количество дней. А если кто из вас болен или находится в пути, то пусть постится столько же дней в другое время. А тем, которые способны поститься с трудом, следует </w:t>
      </w:r>
      <w:proofErr w:type="gramStart"/>
      <w:r w:rsidRPr="00F00103">
        <w:rPr>
          <w:rFonts w:ascii="Arial Narrow" w:hAnsi="Arial Narrow"/>
          <w:b/>
          <w:bCs/>
          <w:sz w:val="24"/>
          <w:szCs w:val="24"/>
        </w:rPr>
        <w:t>во</w:t>
      </w:r>
      <w:proofErr w:type="gramEnd"/>
      <w:r w:rsidRPr="00F00103">
        <w:rPr>
          <w:rFonts w:ascii="Arial Narrow" w:hAnsi="Arial Narrow"/>
          <w:b/>
          <w:bCs/>
          <w:sz w:val="24"/>
          <w:szCs w:val="24"/>
        </w:rPr>
        <w:t xml:space="preserve"> искупление накормить бедняка. А если кто добровольно совершает доброе дело, то тем лучше для него. Но вам лучше поститься, если бы вы только знали! В месяц рамадан был ниспослан Коран – верное руководство для людей, ясные доказательства верного руководства и различия. Тот из вас, кого застанет этот месяц, должен поститься. А если кто болен или находится в пути, то пусть постится столько же дней в другое время. Аллах желает вам облегчения и не желает вам затруднения. Он желает, чтобы вы довели до конца определенное число дней и возвеличили Аллаха за то, что Он наставил вас на прямой путь. Быть может, вы будете благодарны»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(2: 183-185).</w:t>
      </w:r>
      <w:r w:rsidRPr="00F00103">
        <w:rPr>
          <w:rFonts w:ascii="Arial Narrow" w:hAnsi="Arial Narrow"/>
          <w:sz w:val="24"/>
          <w:szCs w:val="24"/>
        </w:rPr>
        <w:br/>
        <w:t xml:space="preserve">В Сунне посланника Аллаха, да благословит его Аллах и приветствует, пришло указание на достоинство </w:t>
      </w:r>
      <w:proofErr w:type="gramStart"/>
      <w:r w:rsidRPr="00F00103">
        <w:rPr>
          <w:rFonts w:ascii="Arial Narrow" w:hAnsi="Arial Narrow"/>
          <w:sz w:val="24"/>
          <w:szCs w:val="24"/>
        </w:rPr>
        <w:t>поста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в общем, и на достоинство </w:t>
      </w:r>
      <w:r w:rsidRPr="00F00103">
        <w:rPr>
          <w:rFonts w:ascii="Arial Narrow" w:hAnsi="Arial Narrow"/>
          <w:sz w:val="24"/>
          <w:szCs w:val="24"/>
        </w:rPr>
        <w:lastRenderedPageBreak/>
        <w:t xml:space="preserve">поста в месяц Рамадан в частности. </w:t>
      </w:r>
      <w:proofErr w:type="gramStart"/>
      <w:r w:rsidRPr="00F00103">
        <w:rPr>
          <w:rFonts w:ascii="Arial Narrow" w:hAnsi="Arial Narrow"/>
          <w:sz w:val="24"/>
          <w:szCs w:val="24"/>
        </w:rPr>
        <w:t>От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F00103">
        <w:rPr>
          <w:rFonts w:ascii="Arial Narrow" w:hAnsi="Arial Narrow"/>
          <w:sz w:val="24"/>
          <w:szCs w:val="24"/>
        </w:rPr>
        <w:t>Абу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Хурайры, да будет доволен им Аллах, сообщается, что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«Всякое благое дело сына Адама умножится, а наименьшее воздаяние за доброе дело будет десятикратным, но может возрасти и 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до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семисоткратного. Аллах Всевышний говорит: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«За исключением поста, ибо поистине, пост соблюдается ради Меня, и Я воздам за него, ибо человек отказывается от удовлетворения своих желаний и от своей пищи ради Меня!»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Постящегося ждут две радости: одна при разговении его, а другая – при встрече с его Господом. И поистине, запах изо рта постящегося приятнее для Аллаха, чем благоухание мускуса!»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передали аль-Бухари (1894) и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F00103">
        <w:rPr>
          <w:rFonts w:ascii="Arial Narrow" w:hAnsi="Arial Narrow"/>
          <w:sz w:val="24"/>
          <w:szCs w:val="24"/>
        </w:rPr>
        <w:t>услим (2707).</w:t>
      </w:r>
      <w:r w:rsidRPr="00F00103">
        <w:rPr>
          <w:rFonts w:ascii="Arial Narrow" w:hAnsi="Arial Narrow"/>
          <w:sz w:val="24"/>
          <w:szCs w:val="24"/>
        </w:rPr>
        <w:br/>
        <w:t>Всевышний Аллах выделил пост в частности, сказав: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«За исключением поста, ибо поистине, пост соблюдается ради Меня»</w:t>
      </w:r>
      <w:r w:rsidRPr="00F00103">
        <w:rPr>
          <w:rFonts w:ascii="Arial Narrow" w:hAnsi="Arial Narrow"/>
          <w:sz w:val="24"/>
          <w:szCs w:val="24"/>
        </w:rPr>
        <w:t>, несмотря на то, что все виды поклонения совершаются ради Него, как об этом сообщил сам Всевышний Аллах: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«Скажи: «Воистину, мой намаз и мое жертвоприношение, моя жизнь и моя смерть посвящены Аллаху, Господу миров, у</w:t>
      </w:r>
      <w:proofErr w:type="gramStart"/>
      <w:r w:rsidRPr="00F00103">
        <w:rPr>
          <w:rFonts w:ascii="Arial Narrow" w:hAnsi="Arial Narrow"/>
          <w:b/>
          <w:bCs/>
          <w:sz w:val="24"/>
          <w:szCs w:val="24"/>
        </w:rPr>
        <w:t xml:space="preserve"> К</w:t>
      </w:r>
      <w:proofErr w:type="gramEnd"/>
      <w:r w:rsidRPr="00F00103">
        <w:rPr>
          <w:rFonts w:ascii="Arial Narrow" w:hAnsi="Arial Narrow"/>
          <w:b/>
          <w:bCs/>
          <w:sz w:val="24"/>
          <w:szCs w:val="24"/>
        </w:rPr>
        <w:t>оторого нет сотоварищей. Это мне велено, и я являюсь первым из мусульман»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(6: 162-163).</w:t>
      </w:r>
      <w:r w:rsidRPr="00F00103">
        <w:rPr>
          <w:rFonts w:ascii="Arial Narrow" w:hAnsi="Arial Narrow"/>
          <w:sz w:val="24"/>
          <w:szCs w:val="24"/>
        </w:rPr>
        <w:br/>
        <w:t>Возможно, причиной этому является то, что такой обряд как “пост” является тайным (поклонением) происходящим между рабом и его Господом, о котором никто не знает, кроме Аллаха, т.к. постящийся может нарушить свой пост, приняв пищу у себя дома, и никто об этом не будет знать, кроме Аллаха. Что касается слов Аллаха: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«Я воздам за него»</w:t>
      </w:r>
      <w:r w:rsidRPr="00F00103">
        <w:rPr>
          <w:rFonts w:ascii="Arial Narrow" w:hAnsi="Arial Narrow"/>
          <w:sz w:val="24"/>
          <w:szCs w:val="24"/>
        </w:rPr>
        <w:t>, т.е. воздам без расчёта.</w:t>
      </w:r>
      <w:r w:rsidRPr="00F00103">
        <w:rPr>
          <w:rFonts w:ascii="Arial Narrow" w:hAnsi="Arial Narrow"/>
          <w:sz w:val="24"/>
          <w:szCs w:val="24"/>
        </w:rPr>
        <w:br/>
        <w:t>Передаётся со слов Абу Хурайры, да будет доволен им Аллах, что (однажды)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«Расходовавшего по две вещи на пути Аллаха призовут из врат Рая: “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О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раб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Аллаха! Это − благо!” Совершавших молитвы призовут из 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врат молитвы, принимавших участие в джихаде призовут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из врат джихада, постившихся призовут из врат “ар-Раййан”, а дававших садакъу призовут из врат садакъи».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передали аль-Бухари (1897) и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F00103">
        <w:rPr>
          <w:rFonts w:ascii="Arial Narrow" w:hAnsi="Arial Narrow"/>
          <w:sz w:val="24"/>
          <w:szCs w:val="24"/>
        </w:rPr>
        <w:t>услим (2371).</w:t>
      </w:r>
      <w:r w:rsidRPr="00F00103">
        <w:rPr>
          <w:rFonts w:ascii="Arial Narrow" w:hAnsi="Arial Narrow"/>
          <w:sz w:val="24"/>
          <w:szCs w:val="24"/>
        </w:rPr>
        <w:br/>
        <w:t xml:space="preserve">В хадисе рассказывается о наименовании трёх врат Рая праведными </w:t>
      </w:r>
      <w:r w:rsidRPr="00F00103">
        <w:rPr>
          <w:rFonts w:ascii="Arial Narrow" w:hAnsi="Arial Narrow"/>
          <w:sz w:val="24"/>
          <w:szCs w:val="24"/>
        </w:rPr>
        <w:lastRenderedPageBreak/>
        <w:t>деяниями: врата молитвы, врата джихада и врата милостыни (садакъа), а что касается поста, то не было про него сказано “врата поста”, однако было сказано “врата ар-Раййан”. Это говорит о том, что постящиеся впредь не ощутят жажды (т.к. слово ар-Райй указывает на отсутствие жажды), как они ощущали это во время поста ради Аллаха в мирской жизни. Поэтому, Аллах наградит их тем, что введёт их в Рай через врата, имя которого указывает на то, что они больше не ощутят жажды.</w:t>
      </w:r>
      <w:r w:rsidRPr="00F00103">
        <w:rPr>
          <w:rFonts w:ascii="Arial Narrow" w:hAnsi="Arial Narrow"/>
          <w:sz w:val="24"/>
          <w:szCs w:val="24"/>
        </w:rPr>
        <w:br/>
        <w:t xml:space="preserve">Приводится у аль-Бухари (1896) и Муслима (2710) хадис от Сахля ибн </w:t>
      </w:r>
      <w:proofErr w:type="gramStart"/>
      <w:r w:rsidRPr="00F00103">
        <w:rPr>
          <w:rFonts w:ascii="Arial Narrow" w:hAnsi="Arial Narrow"/>
          <w:sz w:val="24"/>
          <w:szCs w:val="24"/>
        </w:rPr>
        <w:t>Са’да</w:t>
      </w:r>
      <w:proofErr w:type="gramEnd"/>
      <w:r w:rsidRPr="00F00103">
        <w:rPr>
          <w:rFonts w:ascii="Arial Narrow" w:hAnsi="Arial Narrow"/>
          <w:sz w:val="24"/>
          <w:szCs w:val="24"/>
        </w:rPr>
        <w:t>, да будет доволен им Аллах, что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«Поистине, есть в Раю врата, именуемые “ар-Раййан”, через которые будут входить (туда) постящиеся в День воскрешения, и не войдёт через (эти врата) никто, кроме них. Будет сказано: 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“Где постившиеся?” − и они поднимутся, и не войдёт через (эти врата) никто, кроме них, а после того как они войдут, (эти врата) будут закрыты, и больше никто не войдёт через них».</w:t>
      </w:r>
      <w:proofErr w:type="gramEnd"/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Так же,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«Кто постился в месяц Рамадан с верой и надеждой на вознаграждение, тому простятся предыдущие грехи».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передали аль-Бухари (38) и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F00103">
        <w:rPr>
          <w:rFonts w:ascii="Arial Narrow" w:hAnsi="Arial Narrow"/>
          <w:sz w:val="24"/>
          <w:szCs w:val="24"/>
        </w:rPr>
        <w:t>услим (1781).</w:t>
      </w:r>
      <w:r w:rsidRPr="00F00103">
        <w:rPr>
          <w:rFonts w:ascii="Arial Narrow" w:hAnsi="Arial Narrow"/>
          <w:sz w:val="24"/>
          <w:szCs w:val="24"/>
        </w:rPr>
        <w:br/>
        <w:t>Слово “пост” (саум) со стороны арабского языка означает “воздержание”. Что касается его значения в Шариате, то это воздержание от еды, питья и прочих разговляющих вещей от восхода солнца и до его заката с намерением приближения к Аллаху. Значит, шариатское определение слова “пост” является частью языкового значения, т.к. (в шариате) это определённое воздержание.</w:t>
      </w:r>
      <w:r w:rsidRPr="00F00103">
        <w:rPr>
          <w:rFonts w:ascii="Arial Narrow" w:hAnsi="Arial Narrow"/>
          <w:sz w:val="24"/>
          <w:szCs w:val="24"/>
        </w:rPr>
        <w:br/>
        <w:t xml:space="preserve">Воздержание от еды, питья и прочих нарушающих вещей пост происходит в месяц Рамадан. Что касается воздержания от запретного (харам), то это должно происходить на протяжении всей жизни человека. Мусульманин в месяц Рамадан воздерживается от </w:t>
      </w:r>
      <w:proofErr w:type="gramStart"/>
      <w:r w:rsidRPr="00F00103">
        <w:rPr>
          <w:rFonts w:ascii="Arial Narrow" w:hAnsi="Arial Narrow"/>
          <w:sz w:val="24"/>
          <w:szCs w:val="24"/>
        </w:rPr>
        <w:t>запретного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и дозволенного. Однако, что касается запретного, то он воздерживается от него на протяжении всей жизни. Он использует свои органы, которыми почтил его Аллах, как глаза, язык, руки, ноги, уши, половой орган в том, что дозволил Аллах и воздерживается от использования их в том, что запретил Аллах. Значит, воздержание от </w:t>
      </w:r>
      <w:r w:rsidRPr="00F00103">
        <w:rPr>
          <w:rFonts w:ascii="Arial Narrow" w:hAnsi="Arial Narrow"/>
          <w:sz w:val="24"/>
          <w:szCs w:val="24"/>
        </w:rPr>
        <w:lastRenderedPageBreak/>
        <w:t>того, что запретил Аллах, можно назвать постом (саум) со стороны языка.</w:t>
      </w:r>
      <w:r w:rsidRPr="00F00103">
        <w:rPr>
          <w:rFonts w:ascii="Arial Narrow" w:hAnsi="Arial Narrow"/>
          <w:sz w:val="24"/>
          <w:szCs w:val="24"/>
        </w:rPr>
        <w:br/>
        <w:t xml:space="preserve">Глаза созданы для того, чтобы смотреть на </w:t>
      </w:r>
      <w:proofErr w:type="gramStart"/>
      <w:r w:rsidRPr="00F00103">
        <w:rPr>
          <w:rFonts w:ascii="Arial Narrow" w:hAnsi="Arial Narrow"/>
          <w:sz w:val="24"/>
          <w:szCs w:val="24"/>
        </w:rPr>
        <w:t>дозволенное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Аллахом, и запрещено использовать их для того, чтобы смотреть на запретное. А недопустимость смотреть на запретное является воздержанием, которое длится постоянно (на протяжении всей жизни человека). Язык создан для того, чтобы разговор был дозволенным Аллахом и запрещено использовать его </w:t>
      </w:r>
      <w:proofErr w:type="gramStart"/>
      <w:r w:rsidRPr="00F00103">
        <w:rPr>
          <w:rFonts w:ascii="Arial Narrow" w:hAnsi="Arial Narrow"/>
          <w:sz w:val="24"/>
          <w:szCs w:val="24"/>
        </w:rPr>
        <w:t>для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запретного, и эта недопустимость является воздержанием, которое длится постоянно. Уши созданы для того, чтобы слушать дозволенное Аллахом, и запрещено использовать их для того, чтобы слушать запретное, и недопустимость слушать запретное является воздержанием, которое длится постоянно. Руки были созданы для того, чтобы использовать их в том, что дозволил Аллах и запрещено использовать их в грехе, и недопустимость использования их в грехе является воздержанием, которое длится постоянно. Ноги созданы для того, чтобы использовать их для передвижения к </w:t>
      </w:r>
      <w:proofErr w:type="gramStart"/>
      <w:r w:rsidRPr="00F00103">
        <w:rPr>
          <w:rFonts w:ascii="Arial Narrow" w:hAnsi="Arial Narrow"/>
          <w:sz w:val="24"/>
          <w:szCs w:val="24"/>
        </w:rPr>
        <w:t>благому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, и запрещено использовать их для передвижения к греховному, и эта недопустимость является воздержанием, которое длится постоянно. </w:t>
      </w:r>
      <w:proofErr w:type="gramStart"/>
      <w:r w:rsidRPr="00F00103">
        <w:rPr>
          <w:rFonts w:ascii="Arial Narrow" w:hAnsi="Arial Narrow"/>
          <w:sz w:val="24"/>
          <w:szCs w:val="24"/>
        </w:rPr>
        <w:t>Половой орган был создан для использования его в дозволенном, и запрещено использовать его в грехе, и эта недозволенность является воздержанием, которое длится постоянно.</w:t>
      </w:r>
      <w:proofErr w:type="gramEnd"/>
      <w:r w:rsidRPr="00F00103">
        <w:rPr>
          <w:rFonts w:ascii="Arial Narrow" w:hAnsi="Arial Narrow"/>
          <w:sz w:val="24"/>
          <w:szCs w:val="24"/>
        </w:rPr>
        <w:br/>
        <w:t>Аллах пообещал великую награду тем, кто будет благодарить Его за эти милости, будет использовать их в том, что приказал Аллах. И Он пригрозил тем, кто не берёг их, и не ограничивал их, напротив, использовал их в том, что гневит Аллаха, не вызывает Его довольство, но вызывает довольство шайтана, который является врагом Аллаха и врагом Его рабов. Он пригрозил им наказанием, и сообщил, что все эти органы предстанут перед ответом в судный день, человек будет спрошен за них, и они за человека. Аллах говорит:</w:t>
      </w:r>
      <w:r w:rsidRPr="00F00103">
        <w:rPr>
          <w:rFonts w:ascii="Arial Narrow" w:hAnsi="Arial Narrow"/>
          <w:b/>
          <w:b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«Не следуй тому, чего ты не знаешь. Воистину, слух, зрение и сердце – все они будут призваны к ответу»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(17: 36).</w:t>
      </w:r>
      <w:r w:rsidRPr="00F00103">
        <w:rPr>
          <w:rFonts w:ascii="Arial Narrow" w:hAnsi="Arial Narrow"/>
          <w:sz w:val="24"/>
          <w:szCs w:val="24"/>
        </w:rPr>
        <w:br/>
        <w:t>Также Аллах сказал:</w:t>
      </w:r>
      <w:r w:rsidRPr="00F00103">
        <w:rPr>
          <w:rFonts w:ascii="Arial Narrow" w:hAnsi="Arial Narrow"/>
          <w:b/>
          <w:b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>«Сегодня Мы запечатаем их уста. Их руки будут говорить с Нами, а их ноги будут свидетельствовать о том, что они приобретали»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(36: 65).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lastRenderedPageBreak/>
        <w:t>Также Аллах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 xml:space="preserve">«В тот день, когда враги Аллаха будут собраны перед Огнем, они будут задержаны. Когда же </w:t>
      </w:r>
      <w:proofErr w:type="gramStart"/>
      <w:r w:rsidRPr="00F00103">
        <w:rPr>
          <w:rFonts w:ascii="Arial Narrow" w:hAnsi="Arial Narrow"/>
          <w:b/>
          <w:bCs/>
          <w:sz w:val="24"/>
          <w:szCs w:val="24"/>
        </w:rPr>
        <w:t>они</w:t>
      </w:r>
      <w:proofErr w:type="gramEnd"/>
      <w:r w:rsidRPr="00F00103">
        <w:rPr>
          <w:rFonts w:ascii="Arial Narrow" w:hAnsi="Arial Narrow"/>
          <w:b/>
          <w:bCs/>
          <w:sz w:val="24"/>
          <w:szCs w:val="24"/>
        </w:rPr>
        <w:t xml:space="preserve"> достигнут его, их слух, их взоры и их кожа станут свидетельствовать против них о том, что они совершали. Они скажут своей коже: «Почему вы стали свидетельствовать против нас?» Они скажут: «Нас заставил говорить Аллах, Который заставил говорить всякую вещь». Он сотворил вас в первый раз, и к Нему вы будете возвращены»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(41: 19-21).</w:t>
      </w:r>
      <w:r w:rsidRPr="00F00103">
        <w:rPr>
          <w:rFonts w:ascii="Arial Narrow" w:hAnsi="Arial Narrow"/>
          <w:sz w:val="24"/>
          <w:szCs w:val="24"/>
        </w:rPr>
        <w:br/>
        <w:t>Посланник Аллаха, да благословит его Аллах и приветствует, приказал Му’азу оберегать свой язык, тогда Му’аз сказал ему: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«</w:t>
      </w:r>
      <w:proofErr w:type="gramStart"/>
      <w:r w:rsidRPr="00F00103">
        <w:rPr>
          <w:rFonts w:ascii="Arial Narrow" w:hAnsi="Arial Narrow"/>
          <w:i/>
          <w:iCs/>
          <w:sz w:val="24"/>
          <w:szCs w:val="24"/>
        </w:rPr>
        <w:t>О</w:t>
      </w:r>
      <w:proofErr w:type="gramEnd"/>
      <w:r w:rsidRPr="00F00103">
        <w:rPr>
          <w:rFonts w:ascii="Arial Narrow" w:hAnsi="Arial Narrow"/>
          <w:i/>
          <w:iCs/>
          <w:sz w:val="24"/>
          <w:szCs w:val="24"/>
        </w:rPr>
        <w:t xml:space="preserve"> </w:t>
      </w:r>
      <w:proofErr w:type="gramStart"/>
      <w:r w:rsidRPr="00F00103">
        <w:rPr>
          <w:rFonts w:ascii="Arial Narrow" w:hAnsi="Arial Narrow"/>
          <w:i/>
          <w:iCs/>
          <w:sz w:val="24"/>
          <w:szCs w:val="24"/>
        </w:rPr>
        <w:t>посланник</w:t>
      </w:r>
      <w:proofErr w:type="gramEnd"/>
      <w:r w:rsidRPr="00F00103">
        <w:rPr>
          <w:rFonts w:ascii="Arial Narrow" w:hAnsi="Arial Narrow"/>
          <w:i/>
          <w:iCs/>
          <w:sz w:val="24"/>
          <w:szCs w:val="24"/>
        </w:rPr>
        <w:t xml:space="preserve"> Аллаха! Неужели мы будем спрошены даже за то, что мы говорим?»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 xml:space="preserve">На что посланник Аллаха, да благословит его Аллах и </w:t>
      </w:r>
      <w:proofErr w:type="gramStart"/>
      <w:r w:rsidRPr="00F00103">
        <w:rPr>
          <w:rFonts w:ascii="Arial Narrow" w:hAnsi="Arial Narrow"/>
          <w:sz w:val="24"/>
          <w:szCs w:val="24"/>
        </w:rPr>
        <w:t>приветствует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ответил: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«Да потеряет тебя твоя мать! Разве ты не знал, что люди будут погружены лицами в Огонь по причине того, что произносили их языки?»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передал ат-Тирмизи (2616) и другие.</w:t>
      </w:r>
      <w:r w:rsidRPr="00F00103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«Тому, кто поручится мне за то, что находится между его челюстей и между его ног, я поручусь за (то, что он войдёт в) рай».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 xml:space="preserve">Этот хадис передал Бухари (6474) со слов Сахля ибн </w:t>
      </w:r>
      <w:proofErr w:type="gramStart"/>
      <w:r w:rsidRPr="00F00103">
        <w:rPr>
          <w:rFonts w:ascii="Arial Narrow" w:hAnsi="Arial Narrow"/>
          <w:sz w:val="24"/>
          <w:szCs w:val="24"/>
        </w:rPr>
        <w:t>Са’да</w:t>
      </w:r>
      <w:proofErr w:type="gramEnd"/>
      <w:r w:rsidRPr="00F00103">
        <w:rPr>
          <w:rFonts w:ascii="Arial Narrow" w:hAnsi="Arial Narrow"/>
          <w:sz w:val="24"/>
          <w:szCs w:val="24"/>
        </w:rPr>
        <w:t>, да будет доволен им Аллах.</w:t>
      </w:r>
      <w:r w:rsidRPr="00F00103">
        <w:rPr>
          <w:rFonts w:ascii="Arial Narrow" w:hAnsi="Arial Narrow"/>
          <w:sz w:val="24"/>
          <w:szCs w:val="24"/>
        </w:rPr>
        <w:br/>
        <w:t>Также ат-Тирмизи передаёт со слов Абу Хурайры (2409), да будет доволен им Аллах, что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«Кого уберег Аллах от зла того, что между челюстями, и от зла того, что между ногами, тот войдет в Рай».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Между челюстями и между ногами – язык и половой орган.</w:t>
      </w:r>
      <w:r w:rsidRPr="00F00103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«Пусть тот, кто верует в Аллаха и в Последний день, говорит 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благое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или молчит».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передали аль-Бухари (6475) и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М</w:t>
      </w:r>
      <w:proofErr w:type="gramEnd"/>
      <w:r w:rsidRPr="00F00103">
        <w:rPr>
          <w:rFonts w:ascii="Arial Narrow" w:hAnsi="Arial Narrow"/>
          <w:sz w:val="24"/>
          <w:szCs w:val="24"/>
        </w:rPr>
        <w:t>услим (173).</w:t>
      </w:r>
      <w:r w:rsidRPr="00F00103">
        <w:rPr>
          <w:rFonts w:ascii="Arial Narrow" w:hAnsi="Arial Narrow"/>
          <w:sz w:val="24"/>
          <w:szCs w:val="24"/>
        </w:rPr>
        <w:br/>
        <w:t xml:space="preserve">Также приводится у аль-Бухари (11) и Муслима (163) </w:t>
      </w:r>
      <w:proofErr w:type="gramStart"/>
      <w:r w:rsidRPr="00F00103">
        <w:rPr>
          <w:rFonts w:ascii="Arial Narrow" w:hAnsi="Arial Narrow"/>
          <w:sz w:val="24"/>
          <w:szCs w:val="24"/>
        </w:rPr>
        <w:t>от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Абу Мусы, да будет доволен им Аллах, что он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"(Однажды люди) спросили: "О, посланник Аллаха, чей Ислам является наилучшим?". Он, да благословит его Аллах и приветствует, ответил:</w:t>
      </w:r>
      <w:r w:rsidRPr="00F00103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«(Ислам) того, кто не причиняет (другим) мусульманам вреда своим языком и 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lastRenderedPageBreak/>
        <w:t>своими руками»</w:t>
      </w:r>
      <w:r w:rsidRPr="00F00103">
        <w:rPr>
          <w:rFonts w:ascii="Arial Narrow" w:hAnsi="Arial Narrow"/>
          <w:i/>
          <w:iCs/>
          <w:sz w:val="24"/>
          <w:szCs w:val="24"/>
        </w:rPr>
        <w:t>.</w:t>
      </w:r>
      <w:r w:rsidRPr="00F00103">
        <w:rPr>
          <w:rFonts w:ascii="Arial Narrow" w:hAnsi="Arial Narrow"/>
          <w:sz w:val="24"/>
          <w:szCs w:val="24"/>
        </w:rPr>
        <w:br/>
        <w:t>Аль-Хафиз ибн Хаджар, да помилует его Аллах, в своей книге “Фатх аль-Бари” (1/54)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 xml:space="preserve">«Этот хадис больше охватывает язык, чем руку. Ведь язык может затронуть </w:t>
      </w:r>
      <w:proofErr w:type="gramStart"/>
      <w:r w:rsidRPr="00F00103">
        <w:rPr>
          <w:rFonts w:ascii="Arial Narrow" w:hAnsi="Arial Narrow"/>
          <w:i/>
          <w:iCs/>
          <w:sz w:val="24"/>
          <w:szCs w:val="24"/>
        </w:rPr>
        <w:t>прошлых</w:t>
      </w:r>
      <w:proofErr w:type="gramEnd"/>
      <w:r w:rsidRPr="00F00103">
        <w:rPr>
          <w:rFonts w:ascii="Arial Narrow" w:hAnsi="Arial Narrow"/>
          <w:i/>
          <w:iCs/>
          <w:sz w:val="24"/>
          <w:szCs w:val="24"/>
        </w:rPr>
        <w:t>, настоящих и будущих, в отличие от руки. Да, рука может участвовать и помогать языку тем, что будет писать, и тут, её последствия (или следы) велики».</w:t>
      </w:r>
      <w:r w:rsidRPr="00F00103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«Поистине, неимущим из числа членов моей общины окажется тот, кто в День воскресения принесёт с собой молитвы, посты и закят, но (при этом выяснится, что) он оскорбил одного, оклеветал другого, присвоил имущество третьего, пролил кровь и ударил, и тогда (что-то) из его благих дел будет отдано одному и (что-то) - другому, а если запас его благих дел иссякнет прежде, чем он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сумеет рассчитаться (со всеми), тогда из грехов (обиженных им) станут брать (что-то) и возлагать на него, а потом его ввергнут в ад!»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приводится у Муслима (6579).</w:t>
      </w:r>
      <w:r w:rsidRPr="00F00103">
        <w:rPr>
          <w:rFonts w:ascii="Arial Narrow" w:hAnsi="Arial Narrow"/>
          <w:sz w:val="24"/>
          <w:szCs w:val="24"/>
        </w:rPr>
        <w:br/>
        <w:t>Также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«Огонь окружён страстями, а рай - ненавистным»</w:t>
      </w:r>
      <w:r w:rsidRPr="00F00103">
        <w:rPr>
          <w:rFonts w:ascii="Arial Narrow" w:hAnsi="Arial Narrow"/>
          <w:sz w:val="24"/>
          <w:szCs w:val="24"/>
        </w:rPr>
        <w:t>. Этот хадис приводится у Муслима (7130) со слов Анаса, да будет доволен им Аллах.</w:t>
      </w:r>
      <w:r w:rsidRPr="00F00103">
        <w:rPr>
          <w:rFonts w:ascii="Arial Narrow" w:hAnsi="Arial Narrow"/>
          <w:sz w:val="24"/>
          <w:szCs w:val="24"/>
        </w:rPr>
        <w:br/>
        <w:t>Также у аль-Бухари (6487) приводится другая версия этого хадиса, со слов Абу Хурейры, да будет доволен им Аллах: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«Огонь скрыт за страстями, а рай - </w:t>
      </w:r>
      <w:proofErr w:type="gramStart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за</w:t>
      </w:r>
      <w:proofErr w:type="gramEnd"/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 ненавистным».</w:t>
      </w:r>
      <w:r w:rsidRPr="00F00103">
        <w:rPr>
          <w:rFonts w:ascii="Arial Narrow" w:hAnsi="Arial Narrow"/>
          <w:sz w:val="24"/>
          <w:szCs w:val="24"/>
        </w:rPr>
        <w:br/>
        <w:t xml:space="preserve">Итог, Аллах обязал своего раба беречь язык, половой орган, слух, зрение, руки и ноги </w:t>
      </w:r>
      <w:proofErr w:type="gramStart"/>
      <w:r w:rsidRPr="00F00103">
        <w:rPr>
          <w:rFonts w:ascii="Arial Narrow" w:hAnsi="Arial Narrow"/>
          <w:sz w:val="24"/>
          <w:szCs w:val="24"/>
        </w:rPr>
        <w:t>от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запретного. И всё это относится к воздержанию или посту со стороны языка. И это не ограничивается определённым временем, напротив, это постоянно действующее решение, вплоть до самой смерти, и человек этим самым подчиняется Аллаху для того, чтобы достичь Его довольства и уберечься от Его гнева и наказания.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  <w:t xml:space="preserve">Выстаивать ночную молитву с коллективом в Рамадан является Сунной, которую установил посланник Аллаха, да благословит его Аллах и приветствует. Посланник Аллаха, да благословит его Аллах и приветствует, совершал эту молитву вместе со своими сподвижниками </w:t>
      </w:r>
      <w:r w:rsidRPr="00F00103">
        <w:rPr>
          <w:rFonts w:ascii="Arial Narrow" w:hAnsi="Arial Narrow"/>
          <w:sz w:val="24"/>
          <w:szCs w:val="24"/>
        </w:rPr>
        <w:lastRenderedPageBreak/>
        <w:t>в некоторые ночи, и не делал этого в другие ночи, т.к. он опасался, что эта молитва станет обязательной для его общины. Посланник Аллаха, да благословит его Аллах и приветствует, скончался, и эта молитва не была вменена в обязанность, и осталась желательной, как было в те ночи, когда он молился вместе со своими сподвижниками. Во время правления ‘Умара, да будет доволен им Аллах, ‘Умар собрал людей за одним имамом (чтецом) в этой молитве, которая называется “Тарауих”</w:t>
      </w:r>
      <w:r w:rsidRPr="00F00103">
        <w:rPr>
          <w:rFonts w:ascii="Arial Narrow" w:hAnsi="Arial Narrow"/>
          <w:sz w:val="24"/>
          <w:szCs w:val="24"/>
        </w:rPr>
        <w:br/>
        <w:t>Приводится у аль-Бухари (1129) и Муслима (1783) что ‘Аиша, да будет доволен ею Аллах, сказала: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 xml:space="preserve">«Как- то, в один из ночей, посланник Аллаха совершил молитву в мечети и за ним совершили молитву люди. На другой день он снова начал совершать молитву, и количество людей позади него увеличилось. Потом, на третий или четвёртый день, когда люди собрались, посланник Аллаха не вышел к ним. </w:t>
      </w:r>
      <w:proofErr w:type="gramStart"/>
      <w:r w:rsidRPr="00F00103">
        <w:rPr>
          <w:rFonts w:ascii="Arial Narrow" w:hAnsi="Arial Narrow"/>
          <w:i/>
          <w:iCs/>
          <w:sz w:val="24"/>
          <w:szCs w:val="24"/>
        </w:rPr>
        <w:t>На утро</w:t>
      </w:r>
      <w:proofErr w:type="gramEnd"/>
      <w:r w:rsidRPr="00F00103">
        <w:rPr>
          <w:rFonts w:ascii="Arial Narrow" w:hAnsi="Arial Narrow"/>
          <w:i/>
          <w:iCs/>
          <w:sz w:val="24"/>
          <w:szCs w:val="24"/>
        </w:rPr>
        <w:t>, он, да благословит его Аллах и приветствует, сказал:</w:t>
      </w:r>
      <w:r w:rsidRPr="00F00103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«Я видел то, что вы делали. Я не вышел к вам только из-за страха, что эта (ночная) молитва станет обязательной для вас».</w:t>
      </w:r>
      <w:r w:rsidRPr="00F00103">
        <w:rPr>
          <w:rFonts w:ascii="Arial Narrow" w:hAnsi="Arial Narrow"/>
          <w:sz w:val="24"/>
          <w:szCs w:val="24"/>
        </w:rPr>
        <w:br/>
        <w:t>Также приводится у аль-Бухари (2009) и Муслима (1780), и те</w:t>
      </w:r>
      <w:proofErr w:type="gramStart"/>
      <w:r w:rsidRPr="00F00103">
        <w:rPr>
          <w:rFonts w:ascii="Arial Narrow" w:hAnsi="Arial Narrow"/>
          <w:sz w:val="24"/>
          <w:szCs w:val="24"/>
        </w:rPr>
        <w:t>кст пр</w:t>
      </w:r>
      <w:proofErr w:type="gramEnd"/>
      <w:r w:rsidRPr="00F00103">
        <w:rPr>
          <w:rFonts w:ascii="Arial Narrow" w:hAnsi="Arial Narrow"/>
          <w:sz w:val="24"/>
          <w:szCs w:val="24"/>
        </w:rPr>
        <w:t>инадлежит ему (Муслиму), со слов Абу Хурайры, да будет доволен им Аллах, что он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«Посланник Аллаха, да благословит его Аллах и приветствует, побуждал людей выстаивать ночные молитвы (в Рамадан) но не приказывал им строгим образом, он говорил:</w:t>
      </w:r>
      <w:r w:rsidRPr="00F00103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«Тому, кто выстаивал ночи месяца Рамадан в молитвах с верой и надеждой на награду Аллаха, простятся его прежние грехи».</w:t>
      </w:r>
      <w:r w:rsidRPr="00F00103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Скончался посланник Аллаха, да благословит его Аллах и приветствует, и всё осталось так же (т.е. люди совершали ночную молитву “тарауих” по отдельности), и продолжилось во время правления Абу Бакра и в начале правления ‘Умара (пока ‘Умар не собрал людей за одним чтецом)».</w:t>
      </w:r>
      <w:r w:rsidRPr="00F00103">
        <w:rPr>
          <w:rFonts w:ascii="Arial Narrow" w:hAnsi="Arial Narrow"/>
          <w:i/>
          <w:iCs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  <w:t>Самая лучшая ночь – это Ночь предопределения, которая выпадает на одну из последних десяти ночей Рамадана. Посланник Аллаха, да благословит его Аллах и приветствует, проявлял усердие в поклонении в последние десять ночей Рамадана. Всевышний Аллах говорит об этой ночи: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sz w:val="24"/>
          <w:szCs w:val="24"/>
        </w:rPr>
        <w:t xml:space="preserve">«Воистину, Мы ниспослали его (Коран) в ночь </w:t>
      </w:r>
      <w:r w:rsidRPr="00F00103">
        <w:rPr>
          <w:rFonts w:ascii="Arial Narrow" w:hAnsi="Arial Narrow"/>
          <w:b/>
          <w:bCs/>
          <w:sz w:val="24"/>
          <w:szCs w:val="24"/>
        </w:rPr>
        <w:lastRenderedPageBreak/>
        <w:t>предопределения. Откуда ты мог знать, что такое ночь предопределения? Ночь предопределения лучше тысячи месяцев. В эту ночь ангелы и Дух (Джибриль) нисходят с дозволения их Господа по всем Его повелениям. Она благополучна вплоть до наступления зари»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(97:1-5).</w:t>
      </w:r>
      <w:r w:rsidRPr="00F00103">
        <w:rPr>
          <w:rFonts w:ascii="Arial Narrow" w:hAnsi="Arial Narrow"/>
          <w:sz w:val="24"/>
          <w:szCs w:val="24"/>
        </w:rPr>
        <w:br/>
        <w:t>Приводится у аль-Бухари (2014) и Муслима (1781) со слов Абу Хурейры, да будет доволен им Аллах, что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«Тому, кто во время Рамадана будет соблюдать пост с верой и надеждой на награду Аллаха, простятся его прежние грехи. Кто выстаивал Ночь предопределения с верой и надеждой на награду Аллах, тому простятся его прежние прегрешения»</w:t>
      </w:r>
      <w:r w:rsidRPr="00F00103">
        <w:rPr>
          <w:rFonts w:ascii="Arial Narrow" w:hAnsi="Arial Narrow"/>
          <w:b/>
          <w:bCs/>
          <w:sz w:val="24"/>
          <w:szCs w:val="24"/>
        </w:rPr>
        <w:t>.</w:t>
      </w:r>
      <w:r w:rsidRPr="00F00103">
        <w:rPr>
          <w:rFonts w:ascii="Arial Narrow" w:hAnsi="Arial Narrow"/>
          <w:sz w:val="24"/>
          <w:szCs w:val="24"/>
        </w:rPr>
        <w:br/>
        <w:t>Также передаётся от ‘Аишы, да будет доволен ею Аллах, что она рассказывала: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«В последние десять (дней) рамадана посланник Аллаха, да благословит его Аллах и приветствует, всегда неотлучно находился в мечети и говорил:</w:t>
      </w:r>
      <w:r w:rsidRPr="00F00103">
        <w:rPr>
          <w:rFonts w:ascii="Arial Narrow" w:hAnsi="Arial Narrow"/>
          <w:i/>
          <w:iCs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“Ищите её (лейлятуль-къадр) в последние десять ночей Рамадана”</w:t>
      </w:r>
      <w:r w:rsidRPr="00F00103">
        <w:rPr>
          <w:rFonts w:ascii="Arial Narrow" w:hAnsi="Arial Narrow"/>
          <w:i/>
          <w:iCs/>
          <w:sz w:val="24"/>
          <w:szCs w:val="24"/>
        </w:rPr>
        <w:t>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приводится у аль-Бухари (2020) и Муслима (2776).</w:t>
      </w:r>
      <w:r w:rsidRPr="00F00103">
        <w:rPr>
          <w:rFonts w:ascii="Arial Narrow" w:hAnsi="Arial Narrow"/>
          <w:sz w:val="24"/>
          <w:szCs w:val="24"/>
        </w:rPr>
        <w:br/>
        <w:t>Приводится у Муслима (2766) хадис от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И</w:t>
      </w:r>
      <w:proofErr w:type="gramEnd"/>
      <w:r w:rsidRPr="00F00103">
        <w:rPr>
          <w:rFonts w:ascii="Arial Narrow" w:hAnsi="Arial Narrow"/>
          <w:sz w:val="24"/>
          <w:szCs w:val="24"/>
        </w:rPr>
        <w:t>бн ‘Умара, да будет доволен им Аллах, что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«Пусть тот, кто ждёт Ночи Предопределения, ожидает её наступления в последние десять ночей».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В другом хадисе передаётся, что ‘Аиша, да будет доволен ею Аллах, говорила: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«Когда наступали последние десять дней рамадана, Пророк, мир ему и благословение Аллаха, потуже затягивал свой изар, бодрствовал по ночам и будил членов своей семьи».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 приводится у аль-Бухари (2024) и Муслима (2787).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  <w:t>Посланник Аллаха, да благословит его Аллах и приветствует, не ограничивал ночную молитву определённым количеством рака’атов. Напротив, пришло указание в Сунне на то, что в этом вопросе есть широта, как например, в словах посланника Аллаха, да благословит его Аллах и приветствует: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 xml:space="preserve">«Ночная молитва совершается попарно, попарно. А если кто-нибудь из вас станет опасаться наступления рассвета, пусть совершит один рак’ат, что 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lastRenderedPageBreak/>
        <w:t>сделает общее количество совершенных им молитв нечетным».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 xml:space="preserve">Это приводится у аль-Бухари (990) и Муслима(1748) </w:t>
      </w:r>
      <w:proofErr w:type="gramStart"/>
      <w:r w:rsidRPr="00F00103">
        <w:rPr>
          <w:rFonts w:ascii="Arial Narrow" w:hAnsi="Arial Narrow"/>
          <w:sz w:val="24"/>
          <w:szCs w:val="24"/>
        </w:rPr>
        <w:t>от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ибн ‘Умара, да будет доволен им Аллах.</w:t>
      </w:r>
      <w:r w:rsidRPr="00F00103">
        <w:rPr>
          <w:rFonts w:ascii="Arial Narrow" w:hAnsi="Arial Narrow"/>
          <w:sz w:val="24"/>
          <w:szCs w:val="24"/>
        </w:rPr>
        <w:br/>
        <w:t>Что касается практики посланника Аллаха, да благословит его Аллах и приветствует, то сообщается в хадисе от ‘Аишы, да будет доволен ею Аллах, что она сказала: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«Ни во время Рамадана, ни в другие месяцы посланник Аллаха, да благословит его Аллах и приветствует, не совершал по ночам молитв более чем в одиннадцать рак’атов».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 приводится у аль-Бухари (1147) и Муслима (1723).</w:t>
      </w:r>
      <w:r w:rsidRPr="00F00103">
        <w:rPr>
          <w:rFonts w:ascii="Arial Narrow" w:hAnsi="Arial Narrow"/>
          <w:sz w:val="24"/>
          <w:szCs w:val="24"/>
        </w:rPr>
        <w:br/>
        <w:t>Также рассказывается в хадисе история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И</w:t>
      </w:r>
      <w:proofErr w:type="gramEnd"/>
      <w:r w:rsidRPr="00F00103">
        <w:rPr>
          <w:rFonts w:ascii="Arial Narrow" w:hAnsi="Arial Narrow"/>
          <w:sz w:val="24"/>
          <w:szCs w:val="24"/>
        </w:rPr>
        <w:t>бн ‘Аббаса, да будет доволен им Аллах, когда он переночевал у своей тёти Маймуны, да будет доволен ею Аллах, что посланник Аллаха, да благословит его Аллах и приветствует, совершил тринадцать рака’атов, совершая после каждых двух рака’атов приветствие (таслим), и завершил это нечётным числом. Это приводится у аль-Бухари (183) и Муслима (1789).</w:t>
      </w:r>
      <w:r w:rsidRPr="00F00103">
        <w:rPr>
          <w:rFonts w:ascii="Arial Narrow" w:hAnsi="Arial Narrow"/>
          <w:sz w:val="24"/>
          <w:szCs w:val="24"/>
        </w:rPr>
        <w:br/>
        <w:t>Упоминание этой практики посланника Аллаха, да благословит его Аллах и приветствует, не указывает на запрет того, что можно увеличить количество рака’атов. Однако это указывает на то, что лучше поступать так, как поступал посланник Аллаха, да благословит его Аллах и приветствует, но при этом совмещать между количеством (рака’атов) и описанием (образа молитвы), как удлинение чтения Корана, удлинение земного и поясного поклонов.</w:t>
      </w:r>
      <w:r w:rsidRPr="00F00103">
        <w:rPr>
          <w:rFonts w:ascii="Arial Narrow" w:hAnsi="Arial Narrow"/>
          <w:sz w:val="24"/>
          <w:szCs w:val="24"/>
        </w:rPr>
        <w:br/>
        <w:t>Если же кто-то молится позади имама, который совершает больше рака’атов, чем упомянутое действие посланника Аллаха, да благословит его Аллах и приветствует, в хадисах, то не следует этому молящемуся уходить раньше имама. Ведь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«Кто станет совершать ночную молитву вместе с имамом, пока он не завершит, тому запишется выстаивание ночи в молитве».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Этот хадис передали авторы сборников хадисов «ас-Сунан», и у ат-Тирмизи (806) он упоминается в главе: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“То, что пришло относительно выстаивания (ночных молитв) в месяце Рамадан”.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И он (ат-Тирмизи) сказал, что этот хадис хороший, достоверный.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  <w:t xml:space="preserve">Рамадан – великий сезон для приготовления к вечной жизни, и у </w:t>
      </w:r>
      <w:r w:rsidRPr="00F00103">
        <w:rPr>
          <w:rFonts w:ascii="Arial Narrow" w:hAnsi="Arial Narrow"/>
          <w:sz w:val="24"/>
          <w:szCs w:val="24"/>
        </w:rPr>
        <w:lastRenderedPageBreak/>
        <w:t>мусульманина должна быть решительная подготовка для того, чтобы наполнить этот месяц от его начала до конца праведными делами, по причине которых увеличится его степень в Раю и простятся ему грехи.</w:t>
      </w:r>
      <w:r w:rsidRPr="00F00103">
        <w:rPr>
          <w:rFonts w:ascii="Arial Narrow" w:hAnsi="Arial Narrow"/>
          <w:sz w:val="24"/>
          <w:szCs w:val="24"/>
        </w:rPr>
        <w:br/>
        <w:t>К праведным делам относится следующее:</w:t>
      </w:r>
      <w:r w:rsidRPr="00F00103">
        <w:rPr>
          <w:rFonts w:ascii="Arial Narrow" w:hAnsi="Arial Narrow"/>
          <w:sz w:val="24"/>
          <w:szCs w:val="24"/>
        </w:rPr>
        <w:br/>
        <w:t>1. Беречь свой пост от всего, что может повлечь недостаток или пробел;</w:t>
      </w:r>
      <w:r w:rsidRPr="00F00103">
        <w:rPr>
          <w:rFonts w:ascii="Arial Narrow" w:hAnsi="Arial Narrow"/>
          <w:sz w:val="24"/>
          <w:szCs w:val="24"/>
        </w:rPr>
        <w:br/>
        <w:t>2. Стараться совершать ночную молитву с имамами в мечетях. Совершение этой молитвы в мечетях лучше, чем совершение её в домах, т.к. это поклонение, узаконено совершать его вместе с джама’атом, и не следует уходить раньше имама, дабы заработать достоинство выстаивания всей ночи;</w:t>
      </w:r>
      <w:r w:rsidRPr="00F00103">
        <w:rPr>
          <w:rFonts w:ascii="Arial Narrow" w:hAnsi="Arial Narrow"/>
          <w:sz w:val="24"/>
          <w:szCs w:val="24"/>
        </w:rPr>
        <w:br/>
        <w:t>3. Стараться проявлять щедрость и благодетельность, следуя примеру посланника Аллаха, да благословит его Аллах и приветствует. Приводится у аль-Бухари (8) и Муслима (6009) от</w:t>
      </w:r>
      <w:proofErr w:type="gramStart"/>
      <w:r w:rsidRPr="00F00103">
        <w:rPr>
          <w:rFonts w:ascii="Arial Narrow" w:hAnsi="Arial Narrow"/>
          <w:sz w:val="24"/>
          <w:szCs w:val="24"/>
        </w:rPr>
        <w:t xml:space="preserve"> И</w:t>
      </w:r>
      <w:proofErr w:type="gramEnd"/>
      <w:r w:rsidRPr="00F00103">
        <w:rPr>
          <w:rFonts w:ascii="Arial Narrow" w:hAnsi="Arial Narrow"/>
          <w:sz w:val="24"/>
          <w:szCs w:val="24"/>
        </w:rPr>
        <w:t>бн ‘Аббаса, да будет доволен им Аллах, что он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 xml:space="preserve">«Посланник Аллаха, да благословит его Аллах и приветствует, был наищедрейшим человеком, а щедрее всего он был в </w:t>
      </w:r>
      <w:proofErr w:type="gramStart"/>
      <w:r w:rsidRPr="00F00103">
        <w:rPr>
          <w:rFonts w:ascii="Arial Narrow" w:hAnsi="Arial Narrow"/>
          <w:i/>
          <w:iCs/>
          <w:sz w:val="24"/>
          <w:szCs w:val="24"/>
        </w:rPr>
        <w:t>Рамадан</w:t>
      </w:r>
      <w:proofErr w:type="gramEnd"/>
      <w:r w:rsidRPr="00F00103">
        <w:rPr>
          <w:rFonts w:ascii="Arial Narrow" w:hAnsi="Arial Narrow"/>
          <w:i/>
          <w:iCs/>
          <w:sz w:val="24"/>
          <w:szCs w:val="24"/>
        </w:rPr>
        <w:t xml:space="preserve"> когда навещал его Джибриль. Джибриль навещал его каждую ночь Рамадана, в это время посланник Аллаха, да благословит его Аллах и приветствует, читал с ним Коран, он был более щедр на добро, чем вольный ветер»</w:t>
      </w:r>
      <w:r w:rsidRPr="00F00103">
        <w:rPr>
          <w:rFonts w:ascii="Arial Narrow" w:hAnsi="Arial Narrow"/>
          <w:sz w:val="24"/>
          <w:szCs w:val="24"/>
        </w:rPr>
        <w:t>;</w:t>
      </w:r>
      <w:r w:rsidRPr="00F00103">
        <w:rPr>
          <w:rFonts w:ascii="Arial Narrow" w:hAnsi="Arial Narrow"/>
          <w:sz w:val="24"/>
          <w:szCs w:val="24"/>
        </w:rPr>
        <w:br/>
        <w:t>4. Больше читать Коран и размышлять над значениями его аятов;</w:t>
      </w:r>
      <w:r w:rsidRPr="00F00103">
        <w:rPr>
          <w:rFonts w:ascii="Arial Narrow" w:hAnsi="Arial Narrow"/>
          <w:sz w:val="24"/>
          <w:szCs w:val="24"/>
        </w:rPr>
        <w:br/>
        <w:t xml:space="preserve">5. Брать все причины, посредством которых ему простятся грехи и опасаться того, что ему может быть не прощено. В хадисе </w:t>
      </w:r>
      <w:proofErr w:type="gramStart"/>
      <w:r w:rsidRPr="00F00103">
        <w:rPr>
          <w:rFonts w:ascii="Arial Narrow" w:hAnsi="Arial Narrow"/>
          <w:sz w:val="24"/>
          <w:szCs w:val="24"/>
        </w:rPr>
        <w:t>от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F00103">
        <w:rPr>
          <w:rFonts w:ascii="Arial Narrow" w:hAnsi="Arial Narrow"/>
          <w:sz w:val="24"/>
          <w:szCs w:val="24"/>
        </w:rPr>
        <w:t>Абу</w:t>
      </w:r>
      <w:proofErr w:type="gramEnd"/>
      <w:r w:rsidRPr="00F00103">
        <w:rPr>
          <w:rFonts w:ascii="Arial Narrow" w:hAnsi="Arial Narrow"/>
          <w:sz w:val="24"/>
          <w:szCs w:val="24"/>
        </w:rPr>
        <w:t xml:space="preserve"> Хурейры, да будет доволен им Аллах, который приводится у ат-Тирмизи (3545) и который назвал его хорошим, рассказывается, что посланник Аллаха, да благословит его Аллах и приветствует, сказал: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b/>
          <w:bCs/>
          <w:i/>
          <w:iCs/>
          <w:sz w:val="24"/>
          <w:szCs w:val="24"/>
        </w:rPr>
        <w:t>«Да постигнет унижение того человека, для которого насупил (месяц) Рамадан и он завершился прежде, чем ему было прощено!»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sz w:val="24"/>
          <w:szCs w:val="24"/>
        </w:rPr>
        <w:t>Шейх аль-Альбани в “Хашият аль-Мишкат” (1/292) сказал: «Это достоверный хадис и ему свидетельствуют много похожих хадисов от разных сподвижников. Эти версии привел аль-Хафиз аль-Мунзири в “ат-Таргъиб” (2/282-283)»;</w:t>
      </w:r>
      <w:r w:rsidRPr="00F00103">
        <w:rPr>
          <w:rFonts w:ascii="Arial Narrow" w:hAnsi="Arial Narrow"/>
          <w:sz w:val="24"/>
          <w:szCs w:val="24"/>
        </w:rPr>
        <w:br/>
        <w:t xml:space="preserve">6. Опасаться того, чтобы свои ночи занимать себя играми и весельями, просмотрами фильмов и сериалов, которых в месяц Рамадан становится много. Особенно те из них, в которых исполняют роль сподвижников, да будет доволен им Аллах. Относительно этого я </w:t>
      </w:r>
      <w:r w:rsidRPr="00F00103">
        <w:rPr>
          <w:rFonts w:ascii="Arial Narrow" w:hAnsi="Arial Narrow"/>
          <w:sz w:val="24"/>
          <w:szCs w:val="24"/>
        </w:rPr>
        <w:lastRenderedPageBreak/>
        <w:t>написал небольшой труд под названием:</w:t>
      </w:r>
      <w:r w:rsidRPr="00F00103">
        <w:rPr>
          <w:rFonts w:ascii="Arial Narrow" w:hAnsi="Arial Narrow"/>
          <w:sz w:val="24"/>
          <w:szCs w:val="24"/>
          <w:lang w:val="en-US"/>
        </w:rPr>
        <w:t> </w:t>
      </w:r>
      <w:r w:rsidRPr="00F00103">
        <w:rPr>
          <w:rFonts w:ascii="Arial Narrow" w:hAnsi="Arial Narrow"/>
          <w:i/>
          <w:iCs/>
          <w:sz w:val="24"/>
          <w:szCs w:val="24"/>
        </w:rPr>
        <w:t>«Тахрим тамсиль аль-анбия уаль-мурсалин уа-ссахаба аль-гъурр аль-майамин»</w:t>
      </w:r>
      <w:r w:rsidRPr="00F00103">
        <w:rPr>
          <w:rFonts w:ascii="Arial Narrow" w:hAnsi="Arial Narrow"/>
          <w:sz w:val="24"/>
          <w:szCs w:val="24"/>
        </w:rPr>
        <w:t>. Он был издан относительно недавно 20/08/1433 г.х.;</w:t>
      </w:r>
      <w:r w:rsidRPr="00F00103">
        <w:rPr>
          <w:rFonts w:ascii="Arial Narrow" w:hAnsi="Arial Narrow"/>
          <w:sz w:val="24"/>
          <w:szCs w:val="24"/>
        </w:rPr>
        <w:br/>
        <w:t xml:space="preserve">7. Стараться проявлять бодрость в последние десять ночей Рамадана. Т.к. среди этих ночей – ночь предопределения, если мусульманин проявит усердие во все десять ночей, то обязательно застанет её. Дата этой ночи меняется в последние десять ночей. Во время посланника Аллаха, да благословит его Аллах и приветствует, она выпала на двадцать первое число, как это рассказывается у аль-Бухари (2018) и Муслима (2769) со слов Абу </w:t>
      </w:r>
      <w:proofErr w:type="gramStart"/>
      <w:r w:rsidRPr="00F00103">
        <w:rPr>
          <w:rFonts w:ascii="Arial Narrow" w:hAnsi="Arial Narrow"/>
          <w:sz w:val="24"/>
          <w:szCs w:val="24"/>
        </w:rPr>
        <w:t>Са’ида</w:t>
      </w:r>
      <w:proofErr w:type="gramEnd"/>
      <w:r w:rsidRPr="00F00103">
        <w:rPr>
          <w:rFonts w:ascii="Arial Narrow" w:hAnsi="Arial Narrow"/>
          <w:sz w:val="24"/>
          <w:szCs w:val="24"/>
        </w:rPr>
        <w:t>, да будет доволен им Аллах;</w:t>
      </w:r>
      <w:r w:rsidRPr="00F00103">
        <w:rPr>
          <w:rFonts w:ascii="Arial Narrow" w:hAnsi="Arial Narrow"/>
          <w:sz w:val="24"/>
          <w:szCs w:val="24"/>
        </w:rPr>
        <w:br/>
        <w:t>8. Если человек проявляет усердие относительно поста в месяц Рамадан, то его усердие относительно пятикратной молитвы своевременно должно быть сильнее. Ведь молитва – столп Ислама. Молитва – это крепкая связь между рабом и его Господом, которая повторяется каждый день и каждую ночь пять раз;</w:t>
      </w:r>
      <w:r w:rsidRPr="00F00103">
        <w:rPr>
          <w:rFonts w:ascii="Arial Narrow" w:hAnsi="Arial Narrow"/>
          <w:sz w:val="24"/>
          <w:szCs w:val="24"/>
        </w:rPr>
        <w:br/>
        <w:t>9. После окончания Рамадана, и после того, как мусульманин приучит себя к поклонению и к бережному отношению к видам поклонений, ему должно посчастливиться и дальше продолжать приближаться к Аллаху посредством праведных дел. Так как объект поклонения в месяц Рамадан, также является объектом поклонения и в месяц Шауаль и во все времена.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  <w:t>Я прошу Всевышнего Аллаха, чтобы Он даровал успех мусульманам в отношении поста в месяц Рамадан и выстаиванию его ночей так, как угодно Ему, чтобы Он исправил их сердца, дела и слова, поистине, Он – слышащий и отвечающий на мольбы.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  <w:t>Мир и благословение пророку Мухаммаду, членам его семьи и его сподвижникам до Судного дня!</w:t>
      </w:r>
      <w:r w:rsidRPr="00F00103">
        <w:rPr>
          <w:rFonts w:ascii="Arial Narrow" w:hAnsi="Arial Narrow"/>
          <w:sz w:val="24"/>
          <w:szCs w:val="24"/>
        </w:rPr>
        <w:br/>
      </w:r>
      <w:r w:rsidRPr="00F00103">
        <w:rPr>
          <w:rFonts w:ascii="Arial Narrow" w:hAnsi="Arial Narrow"/>
          <w:sz w:val="24"/>
          <w:szCs w:val="24"/>
        </w:rPr>
        <w:br/>
      </w:r>
      <w:hyperlink r:id="rId7" w:history="1">
        <w:r w:rsidRPr="00F00103">
          <w:rPr>
            <w:rStyle w:val="a3"/>
            <w:rFonts w:ascii="Arial Narrow" w:hAnsi="Arial Narrow"/>
            <w:sz w:val="24"/>
            <w:szCs w:val="24"/>
            <w:lang w:val="en-US"/>
          </w:rPr>
          <w:t>http://al-abbaad.com/articles/81-1433-08-26</w:t>
        </w:r>
      </w:hyperlink>
    </w:p>
    <w:sectPr w:rsidR="00F23ACA" w:rsidRPr="00F00103" w:rsidSect="00F00103">
      <w:footerReference w:type="default" r:id="rId8"/>
      <w:pgSz w:w="8419" w:h="11906" w:orient="landscape" w:code="9"/>
      <w:pgMar w:top="284" w:right="851" w:bottom="284" w:left="851" w:header="0" w:footer="0" w:gutter="0"/>
      <w:pgBorders w:display="firstPage" w:offsetFrom="page">
        <w:top w:val="doubleWave" w:sz="6" w:space="5" w:color="auto"/>
        <w:left w:val="doubleWave" w:sz="6" w:space="5" w:color="auto"/>
        <w:bottom w:val="doubleWave" w:sz="6" w:space="5" w:color="auto"/>
        <w:right w:val="doubleWave" w:sz="6" w:space="5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552" w:rsidRDefault="00D43552" w:rsidP="00F00103">
      <w:pPr>
        <w:spacing w:after="0" w:line="240" w:lineRule="auto"/>
      </w:pPr>
      <w:r>
        <w:separator/>
      </w:r>
    </w:p>
  </w:endnote>
  <w:endnote w:type="continuationSeparator" w:id="0">
    <w:p w:rsidR="00D43552" w:rsidRDefault="00D43552" w:rsidP="00F00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7374219"/>
      <w:docPartObj>
        <w:docPartGallery w:val="Page Numbers (Bottom of Page)"/>
        <w:docPartUnique/>
      </w:docPartObj>
    </w:sdtPr>
    <w:sdtContent>
      <w:p w:rsidR="00F00103" w:rsidRDefault="00F0010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F00103" w:rsidRDefault="00F001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552" w:rsidRDefault="00D43552" w:rsidP="00F00103">
      <w:pPr>
        <w:spacing w:after="0" w:line="240" w:lineRule="auto"/>
      </w:pPr>
      <w:r>
        <w:separator/>
      </w:r>
    </w:p>
  </w:footnote>
  <w:footnote w:type="continuationSeparator" w:id="0">
    <w:p w:rsidR="00D43552" w:rsidRDefault="00D43552" w:rsidP="00F001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103"/>
    <w:rsid w:val="00D43552"/>
    <w:rsid w:val="00F00103"/>
    <w:rsid w:val="00F2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010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00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0103"/>
  </w:style>
  <w:style w:type="paragraph" w:styleId="a6">
    <w:name w:val="footer"/>
    <w:basedOn w:val="a"/>
    <w:link w:val="a7"/>
    <w:uiPriority w:val="99"/>
    <w:unhideWhenUsed/>
    <w:rsid w:val="00F00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01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010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00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0103"/>
  </w:style>
  <w:style w:type="paragraph" w:styleId="a6">
    <w:name w:val="footer"/>
    <w:basedOn w:val="a"/>
    <w:link w:val="a7"/>
    <w:uiPriority w:val="99"/>
    <w:unhideWhenUsed/>
    <w:rsid w:val="00F00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0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1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l-abbaad.com/articles/81-1433-08-2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3347</Words>
  <Characters>19083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kaami</dc:creator>
  <cp:lastModifiedBy>kaami</cp:lastModifiedBy>
  <cp:revision>1</cp:revision>
  <dcterms:created xsi:type="dcterms:W3CDTF">2025-02-20T18:54:00Z</dcterms:created>
  <dcterms:modified xsi:type="dcterms:W3CDTF">2025-02-20T19:00:00Z</dcterms:modified>
</cp:coreProperties>
</file>